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A43" w:rsidRDefault="00481918" w:rsidP="006210D6">
      <w:pPr>
        <w:spacing w:after="0"/>
        <w:jc w:val="center"/>
        <w:rPr>
          <w:rFonts w:ascii="Arial" w:hAnsi="Arial" w:cs="Arial"/>
          <w:b/>
        </w:rPr>
      </w:pPr>
      <w:r>
        <w:rPr>
          <w:rFonts w:ascii="Arial" w:hAnsi="Arial" w:cs="Arial"/>
          <w:b/>
        </w:rPr>
        <w:t xml:space="preserve">El dinosaurio </w:t>
      </w:r>
      <w:r w:rsidR="00E50A43" w:rsidRPr="004050A1">
        <w:rPr>
          <w:rFonts w:ascii="Arial" w:hAnsi="Arial" w:cs="Arial"/>
          <w:b/>
        </w:rPr>
        <w:t>de la posmodernidad</w:t>
      </w:r>
    </w:p>
    <w:p w:rsidR="00481918" w:rsidRDefault="00481918" w:rsidP="006210D6">
      <w:pPr>
        <w:spacing w:after="0"/>
        <w:jc w:val="center"/>
        <w:rPr>
          <w:rFonts w:ascii="Arial" w:hAnsi="Arial" w:cs="Arial"/>
          <w:b/>
        </w:rPr>
      </w:pPr>
    </w:p>
    <w:p w:rsidR="00481918" w:rsidRPr="00481918" w:rsidRDefault="00481918" w:rsidP="00481918">
      <w:pPr>
        <w:spacing w:after="0"/>
        <w:ind w:left="4395"/>
        <w:jc w:val="both"/>
        <w:rPr>
          <w:rFonts w:ascii="Arial" w:hAnsi="Arial" w:cs="Arial"/>
          <w:sz w:val="18"/>
        </w:rPr>
      </w:pPr>
      <w:r w:rsidRPr="00481918">
        <w:rPr>
          <w:rFonts w:ascii="Arial" w:hAnsi="Arial" w:cs="Arial"/>
          <w:sz w:val="18"/>
        </w:rPr>
        <w:t>Verdad es entonces que nada purga al hombre salvo el “principio”, pero este principio ellos lo toman en forma demasiado diversa.</w:t>
      </w:r>
    </w:p>
    <w:p w:rsidR="00481918" w:rsidRPr="00481918" w:rsidRDefault="00481918" w:rsidP="00481918">
      <w:pPr>
        <w:spacing w:after="0"/>
        <w:ind w:left="4395"/>
        <w:jc w:val="both"/>
        <w:rPr>
          <w:rFonts w:ascii="Arial" w:hAnsi="Arial" w:cs="Arial"/>
          <w:sz w:val="18"/>
        </w:rPr>
      </w:pPr>
      <w:r w:rsidRPr="00481918">
        <w:rPr>
          <w:rFonts w:ascii="Arial" w:hAnsi="Arial" w:cs="Arial"/>
          <w:sz w:val="18"/>
        </w:rPr>
        <w:t>San Agustín</w:t>
      </w:r>
    </w:p>
    <w:p w:rsidR="00E50A43" w:rsidRPr="004050A1" w:rsidRDefault="00E50A43">
      <w:pPr>
        <w:rPr>
          <w:rFonts w:ascii="Arial" w:hAnsi="Arial" w:cs="Arial"/>
        </w:rPr>
      </w:pPr>
    </w:p>
    <w:p w:rsidR="004078C4" w:rsidRDefault="004050A1" w:rsidP="004050A1">
      <w:pPr>
        <w:jc w:val="both"/>
        <w:rPr>
          <w:rFonts w:ascii="Arial" w:hAnsi="Arial" w:cs="Arial"/>
        </w:rPr>
      </w:pPr>
      <w:r>
        <w:rPr>
          <w:rFonts w:ascii="Arial" w:hAnsi="Arial" w:cs="Arial"/>
        </w:rPr>
        <w:t>A manera de introducción: h</w:t>
      </w:r>
      <w:r w:rsidR="004078C4" w:rsidRPr="004050A1">
        <w:rPr>
          <w:rFonts w:ascii="Arial" w:hAnsi="Arial" w:cs="Arial"/>
        </w:rPr>
        <w:t>acia 1938, Paul Valéry escribió: “La Historia de la literatura no debería ser la historia de los autores y de los accidentes de su carrera o de la carrera de sus obras sino la Historia del Espíritu como productor o consumidor de literatura. Esa historia podría llevarse a término sin mencionar un solo escritor.” No era la primera vez que el Espíritu formulaba esa observación; en 1844, en el pueblo de Concord, otro de sus amanuenses había anotado: “Diríase que una sola persona ha redactado cuantos libros hay en el mundo; tal unidad central hay en ellos que es innegable que son obra de un solo caballero omnisciente” (Emerson:</w:t>
      </w:r>
      <w:r>
        <w:rPr>
          <w:rFonts w:ascii="Arial" w:hAnsi="Arial" w:cs="Arial"/>
        </w:rPr>
        <w:t xml:space="preserve"> </w:t>
      </w:r>
      <w:proofErr w:type="spellStart"/>
      <w:r w:rsidR="004078C4" w:rsidRPr="004050A1">
        <w:rPr>
          <w:rFonts w:ascii="Arial" w:hAnsi="Arial" w:cs="Arial"/>
        </w:rPr>
        <w:t>Essays</w:t>
      </w:r>
      <w:proofErr w:type="spellEnd"/>
      <w:r w:rsidR="004078C4" w:rsidRPr="004050A1">
        <w:rPr>
          <w:rFonts w:ascii="Arial" w:hAnsi="Arial" w:cs="Arial"/>
        </w:rPr>
        <w:t xml:space="preserve">, 2, VIII). Veinte años antes, Shelley dictaminó que todos los poemas del pasado, del presente y del porvenir, son episodios o fragmentos de un solo poema infinito, erigido por todos los poetas del orbe (A </w:t>
      </w:r>
      <w:proofErr w:type="spellStart"/>
      <w:r w:rsidR="004078C4" w:rsidRPr="004050A1">
        <w:rPr>
          <w:rFonts w:ascii="Arial" w:hAnsi="Arial" w:cs="Arial"/>
        </w:rPr>
        <w:t>Defence</w:t>
      </w:r>
      <w:proofErr w:type="spellEnd"/>
      <w:r w:rsidR="004078C4" w:rsidRPr="004050A1">
        <w:rPr>
          <w:rFonts w:ascii="Arial" w:hAnsi="Arial" w:cs="Arial"/>
        </w:rPr>
        <w:t xml:space="preserve"> of </w:t>
      </w:r>
      <w:proofErr w:type="spellStart"/>
      <w:r w:rsidR="004078C4" w:rsidRPr="004050A1">
        <w:rPr>
          <w:rFonts w:ascii="Arial" w:hAnsi="Arial" w:cs="Arial"/>
        </w:rPr>
        <w:t>Poetry</w:t>
      </w:r>
      <w:proofErr w:type="spellEnd"/>
      <w:r w:rsidR="004078C4" w:rsidRPr="004050A1">
        <w:rPr>
          <w:rFonts w:ascii="Arial" w:hAnsi="Arial" w:cs="Arial"/>
        </w:rPr>
        <w:t>, 1821).</w:t>
      </w:r>
      <w:r>
        <w:rPr>
          <w:rFonts w:ascii="Arial" w:hAnsi="Arial" w:cs="Arial"/>
        </w:rPr>
        <w:t xml:space="preserve"> (Borges)</w:t>
      </w:r>
    </w:p>
    <w:p w:rsidR="002F229E" w:rsidRPr="00FB7731" w:rsidRDefault="00FB7731" w:rsidP="006210D6">
      <w:pPr>
        <w:ind w:firstLine="708"/>
        <w:jc w:val="both"/>
        <w:rPr>
          <w:rFonts w:ascii="Arial" w:hAnsi="Arial" w:cs="Arial"/>
        </w:rPr>
      </w:pPr>
      <w:r>
        <w:rPr>
          <w:rFonts w:ascii="Arial" w:hAnsi="Arial" w:cs="Arial"/>
        </w:rPr>
        <w:t xml:space="preserve">El siguiente análisis parte del cuento de </w:t>
      </w:r>
      <w:proofErr w:type="spellStart"/>
      <w:r>
        <w:rPr>
          <w:rFonts w:ascii="Arial" w:hAnsi="Arial" w:cs="Arial"/>
        </w:rPr>
        <w:t>Monterroso</w:t>
      </w:r>
      <w:proofErr w:type="spellEnd"/>
      <w:r>
        <w:rPr>
          <w:rFonts w:ascii="Arial" w:hAnsi="Arial" w:cs="Arial"/>
        </w:rPr>
        <w:t xml:space="preserve">: </w:t>
      </w:r>
      <w:r w:rsidR="00D27918">
        <w:rPr>
          <w:rFonts w:ascii="Arial" w:hAnsi="Arial" w:cs="Arial"/>
          <w:i/>
        </w:rPr>
        <w:t>“</w:t>
      </w:r>
      <w:r w:rsidR="00834941" w:rsidRPr="00D27918">
        <w:rPr>
          <w:rFonts w:ascii="Arial" w:hAnsi="Arial" w:cs="Arial"/>
          <w:i/>
        </w:rPr>
        <w:t>Cuando despertó, el dinosaurio todavía estaba allí</w:t>
      </w:r>
      <w:r w:rsidR="00D27918">
        <w:rPr>
          <w:rFonts w:ascii="Arial" w:hAnsi="Arial" w:cs="Arial"/>
          <w:i/>
        </w:rPr>
        <w:t>”</w:t>
      </w:r>
      <w:r>
        <w:rPr>
          <w:rFonts w:ascii="Arial" w:hAnsi="Arial" w:cs="Arial"/>
          <w:i/>
        </w:rPr>
        <w:t xml:space="preserve">. </w:t>
      </w:r>
      <w:r>
        <w:rPr>
          <w:rFonts w:ascii="Arial" w:hAnsi="Arial" w:cs="Arial"/>
        </w:rPr>
        <w:t>Para fines prácticos el análi</w:t>
      </w:r>
      <w:r w:rsidR="006210D6">
        <w:rPr>
          <w:rFonts w:ascii="Arial" w:hAnsi="Arial" w:cs="Arial"/>
        </w:rPr>
        <w:t>sis será dividido en dos partes</w:t>
      </w:r>
      <w:r w:rsidR="00632863">
        <w:rPr>
          <w:rFonts w:ascii="Arial" w:hAnsi="Arial" w:cs="Arial"/>
        </w:rPr>
        <w:t xml:space="preserve">: el artístico y el estético, </w:t>
      </w:r>
      <w:r w:rsidR="006210D6">
        <w:rPr>
          <w:rFonts w:ascii="Arial" w:hAnsi="Arial" w:cs="Arial"/>
        </w:rPr>
        <w:t>con la finalidad</w:t>
      </w:r>
      <w:r w:rsidR="00632863">
        <w:rPr>
          <w:rFonts w:ascii="Arial" w:hAnsi="Arial" w:cs="Arial"/>
        </w:rPr>
        <w:t>, no</w:t>
      </w:r>
      <w:r w:rsidR="006210D6">
        <w:rPr>
          <w:rFonts w:ascii="Arial" w:hAnsi="Arial" w:cs="Arial"/>
        </w:rPr>
        <w:t xml:space="preserve"> de encontrar una interpretación única, más bien </w:t>
      </w:r>
      <w:r w:rsidR="00632863">
        <w:rPr>
          <w:rFonts w:ascii="Arial" w:hAnsi="Arial" w:cs="Arial"/>
        </w:rPr>
        <w:t>d</w:t>
      </w:r>
      <w:r w:rsidR="006210D6">
        <w:rPr>
          <w:rFonts w:ascii="Arial" w:hAnsi="Arial" w:cs="Arial"/>
        </w:rPr>
        <w:t>e</w:t>
      </w:r>
      <w:r w:rsidR="00632863">
        <w:rPr>
          <w:rFonts w:ascii="Arial" w:hAnsi="Arial" w:cs="Arial"/>
        </w:rPr>
        <w:t xml:space="preserve"> una reflexión </w:t>
      </w:r>
      <w:r w:rsidR="006210D6">
        <w:rPr>
          <w:rFonts w:ascii="Arial" w:hAnsi="Arial" w:cs="Arial"/>
        </w:rPr>
        <w:t>que se pregunta constantemente por las posibilidades que tiene el cuento</w:t>
      </w:r>
      <w:r w:rsidR="00632863">
        <w:rPr>
          <w:rFonts w:ascii="Arial" w:hAnsi="Arial" w:cs="Arial"/>
        </w:rPr>
        <w:t xml:space="preserve">, para con ello concretizarlo como lo decía </w:t>
      </w:r>
      <w:proofErr w:type="spellStart"/>
      <w:r w:rsidR="00632863">
        <w:rPr>
          <w:rFonts w:ascii="Arial" w:hAnsi="Arial" w:cs="Arial"/>
        </w:rPr>
        <w:t>Ingarden</w:t>
      </w:r>
      <w:proofErr w:type="spellEnd"/>
      <w:r w:rsidR="00632863">
        <w:rPr>
          <w:rFonts w:ascii="Arial" w:hAnsi="Arial" w:cs="Arial"/>
        </w:rPr>
        <w:t xml:space="preserve"> (citado en </w:t>
      </w:r>
      <w:proofErr w:type="spellStart"/>
      <w:r w:rsidR="00632863">
        <w:rPr>
          <w:rFonts w:ascii="Arial" w:hAnsi="Arial" w:cs="Arial"/>
        </w:rPr>
        <w:t>Ricoeur</w:t>
      </w:r>
      <w:proofErr w:type="spellEnd"/>
      <w:r w:rsidR="00632863">
        <w:rPr>
          <w:rFonts w:ascii="Arial" w:hAnsi="Arial" w:cs="Arial"/>
        </w:rPr>
        <w:t>, 2001)</w:t>
      </w:r>
      <w:r w:rsidR="006210D6">
        <w:rPr>
          <w:rFonts w:ascii="Arial" w:hAnsi="Arial" w:cs="Arial"/>
        </w:rPr>
        <w:t>.</w:t>
      </w:r>
    </w:p>
    <w:p w:rsidR="00834941" w:rsidRPr="004050A1" w:rsidRDefault="00834941" w:rsidP="004050A1">
      <w:pPr>
        <w:jc w:val="both"/>
        <w:rPr>
          <w:rFonts w:ascii="Arial" w:hAnsi="Arial" w:cs="Arial"/>
        </w:rPr>
      </w:pPr>
      <w:r w:rsidRPr="004050A1">
        <w:rPr>
          <w:rFonts w:ascii="Arial" w:hAnsi="Arial" w:cs="Arial"/>
        </w:rPr>
        <w:t>1. Cuando despertó,</w:t>
      </w:r>
    </w:p>
    <w:p w:rsidR="00834941" w:rsidRPr="004050A1" w:rsidRDefault="001B5C8D" w:rsidP="004050A1">
      <w:pPr>
        <w:jc w:val="both"/>
        <w:rPr>
          <w:rFonts w:ascii="Arial" w:hAnsi="Arial" w:cs="Arial"/>
        </w:rPr>
      </w:pPr>
      <w:r>
        <w:rPr>
          <w:rFonts w:ascii="Arial" w:hAnsi="Arial" w:cs="Arial"/>
        </w:rPr>
        <w:t>2. e</w:t>
      </w:r>
      <w:r w:rsidR="00834941" w:rsidRPr="004050A1">
        <w:rPr>
          <w:rFonts w:ascii="Arial" w:hAnsi="Arial" w:cs="Arial"/>
        </w:rPr>
        <w:t>l dinosaurio todavía estaba allí.</w:t>
      </w:r>
    </w:p>
    <w:p w:rsidR="00834941" w:rsidRPr="004050A1" w:rsidRDefault="00605E3B" w:rsidP="004050A1">
      <w:pPr>
        <w:jc w:val="both"/>
        <w:rPr>
          <w:rFonts w:ascii="Arial" w:hAnsi="Arial" w:cs="Arial"/>
        </w:rPr>
      </w:pPr>
      <w:r w:rsidRPr="004050A1">
        <w:rPr>
          <w:rFonts w:ascii="Arial" w:hAnsi="Arial" w:cs="Arial"/>
        </w:rPr>
        <w:t>Oraciones yuxtapuestas</w:t>
      </w:r>
    </w:p>
    <w:p w:rsidR="00605E3B" w:rsidRPr="004050A1" w:rsidRDefault="00FB7731" w:rsidP="004050A1">
      <w:pPr>
        <w:jc w:val="both"/>
        <w:rPr>
          <w:rFonts w:ascii="Arial" w:hAnsi="Arial" w:cs="Arial"/>
        </w:rPr>
      </w:pPr>
      <w:r>
        <w:rPr>
          <w:rFonts w:ascii="Arial" w:hAnsi="Arial" w:cs="Arial"/>
        </w:rPr>
        <w:t>En la primera parte se plantean las siguientes preguntas:</w:t>
      </w:r>
    </w:p>
    <w:p w:rsidR="00834941" w:rsidRPr="004050A1" w:rsidRDefault="00834941" w:rsidP="004050A1">
      <w:pPr>
        <w:jc w:val="both"/>
        <w:rPr>
          <w:rFonts w:ascii="Arial" w:hAnsi="Arial" w:cs="Arial"/>
        </w:rPr>
      </w:pPr>
      <w:r w:rsidRPr="004050A1">
        <w:rPr>
          <w:rFonts w:ascii="Arial" w:hAnsi="Arial" w:cs="Arial"/>
        </w:rPr>
        <w:t>1. ¿A quién hace referencia? ¿Quién es el sujeto?</w:t>
      </w:r>
      <w:r w:rsidR="00FB7731">
        <w:rPr>
          <w:rFonts w:ascii="Arial" w:hAnsi="Arial" w:cs="Arial"/>
        </w:rPr>
        <w:t xml:space="preserve"> </w:t>
      </w:r>
      <w:r w:rsidR="006B2E1A" w:rsidRPr="004050A1">
        <w:rPr>
          <w:rFonts w:ascii="Arial" w:hAnsi="Arial" w:cs="Arial"/>
        </w:rPr>
        <w:t>¿Quién es el narrador?</w:t>
      </w:r>
    </w:p>
    <w:p w:rsidR="00834941" w:rsidRPr="004050A1" w:rsidRDefault="00834941" w:rsidP="004050A1">
      <w:pPr>
        <w:jc w:val="both"/>
        <w:rPr>
          <w:rFonts w:ascii="Arial" w:hAnsi="Arial" w:cs="Arial"/>
        </w:rPr>
      </w:pPr>
      <w:r w:rsidRPr="004050A1">
        <w:rPr>
          <w:rFonts w:ascii="Arial" w:hAnsi="Arial" w:cs="Arial"/>
        </w:rPr>
        <w:t>E</w:t>
      </w:r>
      <w:r w:rsidR="00FB7731">
        <w:rPr>
          <w:rFonts w:ascii="Arial" w:hAnsi="Arial" w:cs="Arial"/>
        </w:rPr>
        <w:t>sta información se mantiene como un enigma porque e</w:t>
      </w:r>
      <w:r w:rsidRPr="004050A1">
        <w:rPr>
          <w:rFonts w:ascii="Arial" w:hAnsi="Arial" w:cs="Arial"/>
        </w:rPr>
        <w:t xml:space="preserve">l sujeto es abierto para que el lector sea quien lo complemente (sujeto tácito), o bien, se interrogue sobre la persona que dormía. </w:t>
      </w:r>
    </w:p>
    <w:p w:rsidR="00834941" w:rsidRPr="004050A1" w:rsidRDefault="00834941" w:rsidP="00507B64">
      <w:pPr>
        <w:ind w:firstLine="708"/>
        <w:jc w:val="both"/>
        <w:rPr>
          <w:rFonts w:ascii="Arial" w:hAnsi="Arial" w:cs="Arial"/>
        </w:rPr>
      </w:pPr>
      <w:r w:rsidRPr="004050A1">
        <w:rPr>
          <w:rFonts w:ascii="Arial" w:hAnsi="Arial" w:cs="Arial"/>
        </w:rPr>
        <w:t>E</w:t>
      </w:r>
      <w:r w:rsidR="00FB7731">
        <w:rPr>
          <w:rFonts w:ascii="Arial" w:hAnsi="Arial" w:cs="Arial"/>
        </w:rPr>
        <w:t>n términos generales e</w:t>
      </w:r>
      <w:r w:rsidRPr="004050A1">
        <w:rPr>
          <w:rFonts w:ascii="Arial" w:hAnsi="Arial" w:cs="Arial"/>
        </w:rPr>
        <w:t>l cuento se abre y posibilita la participación de cualquier ser vivo</w:t>
      </w:r>
      <w:r w:rsidR="00FB7731">
        <w:rPr>
          <w:rFonts w:ascii="Arial" w:hAnsi="Arial" w:cs="Arial"/>
        </w:rPr>
        <w:t>.</w:t>
      </w:r>
      <w:r w:rsidR="000E0E8D">
        <w:rPr>
          <w:rFonts w:ascii="Arial" w:hAnsi="Arial" w:cs="Arial"/>
        </w:rPr>
        <w:t xml:space="preserve"> Quizá el despertar</w:t>
      </w:r>
      <w:r w:rsidR="006D4EAC" w:rsidRPr="004050A1">
        <w:rPr>
          <w:rFonts w:ascii="Arial" w:hAnsi="Arial" w:cs="Arial"/>
        </w:rPr>
        <w:t xml:space="preserve"> hac</w:t>
      </w:r>
      <w:r w:rsidR="000E0E8D">
        <w:rPr>
          <w:rFonts w:ascii="Arial" w:hAnsi="Arial" w:cs="Arial"/>
        </w:rPr>
        <w:t>e</w:t>
      </w:r>
      <w:r w:rsidR="006D4EAC" w:rsidRPr="004050A1">
        <w:rPr>
          <w:rFonts w:ascii="Arial" w:hAnsi="Arial" w:cs="Arial"/>
        </w:rPr>
        <w:t xml:space="preserve"> alusión a</w:t>
      </w:r>
      <w:r w:rsidRPr="004050A1">
        <w:rPr>
          <w:rFonts w:ascii="Arial" w:hAnsi="Arial" w:cs="Arial"/>
        </w:rPr>
        <w:t xml:space="preserve"> una metáfora del mito de la caverna de Platón, cuando un sujeto (de muchos) se da cuenta que lo que ven no es la realidad, sino solo las sombras de esa realidad.</w:t>
      </w:r>
      <w:r w:rsidR="00452751" w:rsidRPr="004050A1">
        <w:rPr>
          <w:rFonts w:ascii="Arial" w:hAnsi="Arial" w:cs="Arial"/>
        </w:rPr>
        <w:t xml:space="preserve"> </w:t>
      </w:r>
      <w:r w:rsidR="000E0E8D">
        <w:rPr>
          <w:rFonts w:ascii="Arial" w:hAnsi="Arial" w:cs="Arial"/>
        </w:rPr>
        <w:t>Entonces, el cuento nos despierta</w:t>
      </w:r>
      <w:r w:rsidR="00452751" w:rsidRPr="004050A1">
        <w:rPr>
          <w:rFonts w:ascii="Arial" w:hAnsi="Arial" w:cs="Arial"/>
        </w:rPr>
        <w:t xml:space="preserve"> a una profundidad filosófica, es decir, </w:t>
      </w:r>
      <w:r w:rsidR="00541845" w:rsidRPr="004050A1">
        <w:rPr>
          <w:rFonts w:ascii="Arial" w:hAnsi="Arial" w:cs="Arial"/>
        </w:rPr>
        <w:t>nos subsume en la duda y</w:t>
      </w:r>
      <w:r w:rsidR="000E0E8D">
        <w:rPr>
          <w:rFonts w:ascii="Arial" w:hAnsi="Arial" w:cs="Arial"/>
        </w:rPr>
        <w:t>,</w:t>
      </w:r>
      <w:r w:rsidR="00541845" w:rsidRPr="004050A1">
        <w:rPr>
          <w:rFonts w:ascii="Arial" w:hAnsi="Arial" w:cs="Arial"/>
        </w:rPr>
        <w:t xml:space="preserve"> evidentemente</w:t>
      </w:r>
      <w:r w:rsidR="000E0E8D">
        <w:rPr>
          <w:rFonts w:ascii="Arial" w:hAnsi="Arial" w:cs="Arial"/>
        </w:rPr>
        <w:t>,</w:t>
      </w:r>
      <w:r w:rsidR="00541845" w:rsidRPr="004050A1">
        <w:rPr>
          <w:rFonts w:ascii="Arial" w:hAnsi="Arial" w:cs="Arial"/>
        </w:rPr>
        <w:t xml:space="preserve"> en la búsqueda de la respuesta </w:t>
      </w:r>
      <w:r w:rsidR="006D4EAC" w:rsidRPr="004050A1">
        <w:rPr>
          <w:rFonts w:ascii="Arial" w:hAnsi="Arial" w:cs="Arial"/>
        </w:rPr>
        <w:t xml:space="preserve">que debe encontrar </w:t>
      </w:r>
      <w:r w:rsidR="000E0E8D">
        <w:rPr>
          <w:rFonts w:ascii="Arial" w:hAnsi="Arial" w:cs="Arial"/>
        </w:rPr>
        <w:t>“</w:t>
      </w:r>
      <w:r w:rsidR="006D4EAC" w:rsidRPr="004050A1">
        <w:rPr>
          <w:rFonts w:ascii="Arial" w:hAnsi="Arial" w:cs="Arial"/>
        </w:rPr>
        <w:t xml:space="preserve">el </w:t>
      </w:r>
      <w:r w:rsidR="000E0E8D">
        <w:rPr>
          <w:rFonts w:ascii="Arial" w:hAnsi="Arial" w:cs="Arial"/>
        </w:rPr>
        <w:t xml:space="preserve">sujeto-personaje” quien es el que despertó </w:t>
      </w:r>
      <w:r w:rsidR="000E3550" w:rsidRPr="004050A1">
        <w:rPr>
          <w:rFonts w:ascii="Arial" w:hAnsi="Arial" w:cs="Arial"/>
        </w:rPr>
        <w:t>(en pretérito)</w:t>
      </w:r>
      <w:r w:rsidR="006D4EAC" w:rsidRPr="004050A1">
        <w:rPr>
          <w:rFonts w:ascii="Arial" w:hAnsi="Arial" w:cs="Arial"/>
        </w:rPr>
        <w:t xml:space="preserve">, </w:t>
      </w:r>
      <w:r w:rsidR="000E0E8D">
        <w:rPr>
          <w:rFonts w:ascii="Arial" w:hAnsi="Arial" w:cs="Arial"/>
        </w:rPr>
        <w:t xml:space="preserve">al conocimiento, a luz para encontrar la verdad. El “sujeto” </w:t>
      </w:r>
      <w:r w:rsidR="006D4EAC" w:rsidRPr="004050A1">
        <w:rPr>
          <w:rFonts w:ascii="Arial" w:hAnsi="Arial" w:cs="Arial"/>
        </w:rPr>
        <w:t>deja</w:t>
      </w:r>
      <w:r w:rsidR="003C3136">
        <w:rPr>
          <w:rFonts w:ascii="Arial" w:hAnsi="Arial" w:cs="Arial"/>
        </w:rPr>
        <w:t xml:space="preserve"> el sueño, así como puede dejar las sombras y</w:t>
      </w:r>
      <w:r w:rsidR="006D4EAC" w:rsidRPr="004050A1">
        <w:rPr>
          <w:rFonts w:ascii="Arial" w:hAnsi="Arial" w:cs="Arial"/>
        </w:rPr>
        <w:t xml:space="preserve"> salir de la ignorancia. </w:t>
      </w:r>
    </w:p>
    <w:p w:rsidR="006D4EAC" w:rsidRPr="004050A1" w:rsidRDefault="006D4EAC" w:rsidP="00507B64">
      <w:pPr>
        <w:ind w:firstLine="708"/>
        <w:jc w:val="both"/>
        <w:rPr>
          <w:rFonts w:ascii="Arial" w:hAnsi="Arial" w:cs="Arial"/>
        </w:rPr>
      </w:pPr>
      <w:r w:rsidRPr="004050A1">
        <w:rPr>
          <w:rFonts w:ascii="Arial" w:hAnsi="Arial" w:cs="Arial"/>
        </w:rPr>
        <w:lastRenderedPageBreak/>
        <w:t>Por otro lado, el despertar es ya una buena noticia, como cuando una persona está en coma y abre los ojos, vuelve a la vida, regresa la esperanza</w:t>
      </w:r>
      <w:r w:rsidR="00E50A43" w:rsidRPr="004050A1">
        <w:rPr>
          <w:rFonts w:ascii="Arial" w:hAnsi="Arial" w:cs="Arial"/>
        </w:rPr>
        <w:t xml:space="preserve">, tenemos </w:t>
      </w:r>
      <w:r w:rsidR="003C3136">
        <w:rPr>
          <w:rFonts w:ascii="Arial" w:hAnsi="Arial" w:cs="Arial"/>
        </w:rPr>
        <w:t xml:space="preserve">en esta primera parte </w:t>
      </w:r>
      <w:r w:rsidR="00E50A43" w:rsidRPr="004050A1">
        <w:rPr>
          <w:rFonts w:ascii="Arial" w:hAnsi="Arial" w:cs="Arial"/>
        </w:rPr>
        <w:t>el héroe del relato</w:t>
      </w:r>
      <w:r w:rsidRPr="004050A1">
        <w:rPr>
          <w:rFonts w:ascii="Arial" w:hAnsi="Arial" w:cs="Arial"/>
        </w:rPr>
        <w:t>.</w:t>
      </w:r>
      <w:r w:rsidR="004078C4" w:rsidRPr="004050A1">
        <w:rPr>
          <w:rFonts w:ascii="Arial" w:hAnsi="Arial" w:cs="Arial"/>
        </w:rPr>
        <w:t xml:space="preserve"> A menos de que sea el despertar de</w:t>
      </w:r>
      <w:r w:rsidR="00FA6987" w:rsidRPr="004050A1">
        <w:rPr>
          <w:rFonts w:ascii="Arial" w:hAnsi="Arial" w:cs="Arial"/>
        </w:rPr>
        <w:t>l sueño de</w:t>
      </w:r>
      <w:r w:rsidR="004078C4" w:rsidRPr="004050A1">
        <w:rPr>
          <w:rFonts w:ascii="Arial" w:hAnsi="Arial" w:cs="Arial"/>
        </w:rPr>
        <w:t xml:space="preserve"> Gregorio </w:t>
      </w:r>
      <w:proofErr w:type="spellStart"/>
      <w:r w:rsidR="004078C4" w:rsidRPr="004050A1">
        <w:rPr>
          <w:rFonts w:ascii="Arial" w:hAnsi="Arial" w:cs="Arial"/>
        </w:rPr>
        <w:t>Samsa</w:t>
      </w:r>
      <w:proofErr w:type="spellEnd"/>
      <w:r w:rsidR="004078C4" w:rsidRPr="004050A1">
        <w:rPr>
          <w:rFonts w:ascii="Arial" w:hAnsi="Arial" w:cs="Arial"/>
        </w:rPr>
        <w:t xml:space="preserve">. </w:t>
      </w:r>
    </w:p>
    <w:p w:rsidR="00FA6987" w:rsidRDefault="003C3136" w:rsidP="00507B64">
      <w:pPr>
        <w:ind w:firstLine="708"/>
        <w:jc w:val="both"/>
        <w:rPr>
          <w:rFonts w:ascii="Arial" w:hAnsi="Arial" w:cs="Arial"/>
        </w:rPr>
      </w:pPr>
      <w:r>
        <w:rPr>
          <w:rFonts w:ascii="Arial" w:hAnsi="Arial" w:cs="Arial"/>
        </w:rPr>
        <w:t>El despertar no puede separarse de l</w:t>
      </w:r>
      <w:r w:rsidR="00FA6987" w:rsidRPr="004050A1">
        <w:rPr>
          <w:rFonts w:ascii="Arial" w:hAnsi="Arial" w:cs="Arial"/>
        </w:rPr>
        <w:t xml:space="preserve">a imagen del sueño, </w:t>
      </w:r>
      <w:r>
        <w:rPr>
          <w:rFonts w:ascii="Arial" w:hAnsi="Arial" w:cs="Arial"/>
        </w:rPr>
        <w:t xml:space="preserve">que </w:t>
      </w:r>
      <w:r w:rsidR="00FA6987" w:rsidRPr="004050A1">
        <w:rPr>
          <w:rFonts w:ascii="Arial" w:hAnsi="Arial" w:cs="Arial"/>
        </w:rPr>
        <w:t xml:space="preserve">por su parte no es estática, ni atemporal, es un camino, un estado </w:t>
      </w:r>
      <w:r>
        <w:rPr>
          <w:rFonts w:ascii="Arial" w:hAnsi="Arial" w:cs="Arial"/>
        </w:rPr>
        <w:t>espacio-</w:t>
      </w:r>
      <w:r w:rsidR="00FA6987" w:rsidRPr="004050A1">
        <w:rPr>
          <w:rFonts w:ascii="Arial" w:hAnsi="Arial" w:cs="Arial"/>
        </w:rPr>
        <w:t xml:space="preserve">temporal poco claro como </w:t>
      </w:r>
      <w:proofErr w:type="spellStart"/>
      <w:r w:rsidR="00FA6987" w:rsidRPr="004050A1">
        <w:rPr>
          <w:rFonts w:ascii="Arial" w:hAnsi="Arial" w:cs="Arial"/>
        </w:rPr>
        <w:t>Coleridge</w:t>
      </w:r>
      <w:proofErr w:type="spellEnd"/>
      <w:r w:rsidR="00FA6987" w:rsidRPr="004050A1">
        <w:rPr>
          <w:rFonts w:ascii="Arial" w:hAnsi="Arial" w:cs="Arial"/>
        </w:rPr>
        <w:t xml:space="preserve"> lo escribió</w:t>
      </w:r>
      <w:r>
        <w:rPr>
          <w:rFonts w:ascii="Arial" w:hAnsi="Arial" w:cs="Arial"/>
        </w:rPr>
        <w:t xml:space="preserve"> en el siguiente relato</w:t>
      </w:r>
      <w:r w:rsidR="00FA6987" w:rsidRPr="004050A1">
        <w:rPr>
          <w:rFonts w:ascii="Arial" w:hAnsi="Arial" w:cs="Arial"/>
        </w:rPr>
        <w:t>: “Si un hombre atravesara el Paraíso en un sueño, y le dieran una flor como prueba de que había estado allí, y si al despertar encontrara esa flor en su mano… ¿entonces, qué?”.</w:t>
      </w:r>
    </w:p>
    <w:p w:rsidR="003C3136" w:rsidRPr="004050A1" w:rsidRDefault="003C3136" w:rsidP="00507B64">
      <w:pPr>
        <w:ind w:firstLine="708"/>
        <w:jc w:val="both"/>
        <w:rPr>
          <w:rFonts w:ascii="Arial" w:hAnsi="Arial" w:cs="Arial"/>
        </w:rPr>
      </w:pPr>
      <w:r>
        <w:rPr>
          <w:rFonts w:ascii="Arial" w:hAnsi="Arial" w:cs="Arial"/>
        </w:rPr>
        <w:t>¿Qué pasa en ese trayecto? ¿</w:t>
      </w:r>
      <w:proofErr w:type="gramStart"/>
      <w:r>
        <w:rPr>
          <w:rFonts w:ascii="Arial" w:hAnsi="Arial" w:cs="Arial"/>
        </w:rPr>
        <w:t>es</w:t>
      </w:r>
      <w:proofErr w:type="gramEnd"/>
      <w:r>
        <w:rPr>
          <w:rFonts w:ascii="Arial" w:hAnsi="Arial" w:cs="Arial"/>
        </w:rPr>
        <w:t xml:space="preserve"> real o son solo sombras?</w:t>
      </w:r>
    </w:p>
    <w:p w:rsidR="0056174E" w:rsidRDefault="003C3136" w:rsidP="00507B64">
      <w:pPr>
        <w:ind w:firstLine="708"/>
        <w:jc w:val="both"/>
        <w:rPr>
          <w:rFonts w:ascii="Arial" w:hAnsi="Arial" w:cs="Arial"/>
        </w:rPr>
      </w:pPr>
      <w:r>
        <w:rPr>
          <w:rFonts w:ascii="Arial" w:hAnsi="Arial" w:cs="Arial"/>
        </w:rPr>
        <w:t>E</w:t>
      </w:r>
      <w:r w:rsidR="0056174E" w:rsidRPr="004050A1">
        <w:rPr>
          <w:rFonts w:ascii="Arial" w:hAnsi="Arial" w:cs="Arial"/>
        </w:rPr>
        <w:t>l narrador en cuya figura se encarna la estrategia discursiva</w:t>
      </w:r>
      <w:r>
        <w:rPr>
          <w:rFonts w:ascii="Arial" w:hAnsi="Arial" w:cs="Arial"/>
        </w:rPr>
        <w:t xml:space="preserve"> no nos deja ver claramente de quién se habla, así como tampoco es claro quién es el narrador</w:t>
      </w:r>
      <w:r w:rsidR="0056174E" w:rsidRPr="004050A1">
        <w:rPr>
          <w:rFonts w:ascii="Arial" w:hAnsi="Arial" w:cs="Arial"/>
        </w:rPr>
        <w:t>;</w:t>
      </w:r>
      <w:r>
        <w:rPr>
          <w:rFonts w:ascii="Arial" w:hAnsi="Arial" w:cs="Arial"/>
        </w:rPr>
        <w:t xml:space="preserve"> para esto</w:t>
      </w:r>
      <w:r w:rsidR="0056174E" w:rsidRPr="004050A1">
        <w:rPr>
          <w:rFonts w:ascii="Arial" w:hAnsi="Arial" w:cs="Arial"/>
        </w:rPr>
        <w:t xml:space="preserve"> caben dos posibilidades</w:t>
      </w:r>
      <w:r>
        <w:rPr>
          <w:rFonts w:ascii="Arial" w:hAnsi="Arial" w:cs="Arial"/>
        </w:rPr>
        <w:t>:</w:t>
      </w:r>
      <w:r w:rsidR="0056174E" w:rsidRPr="004050A1">
        <w:rPr>
          <w:rFonts w:ascii="Arial" w:hAnsi="Arial" w:cs="Arial"/>
        </w:rPr>
        <w:t xml:space="preserve"> un narrador omnisciente, testigo o bien un </w:t>
      </w:r>
      <w:proofErr w:type="spellStart"/>
      <w:r w:rsidR="0056174E" w:rsidRPr="004050A1">
        <w:rPr>
          <w:rFonts w:ascii="Arial" w:hAnsi="Arial" w:cs="Arial"/>
        </w:rPr>
        <w:t>metanarrador</w:t>
      </w:r>
      <w:proofErr w:type="spellEnd"/>
      <w:r w:rsidR="0056174E" w:rsidRPr="004050A1">
        <w:rPr>
          <w:rFonts w:ascii="Arial" w:hAnsi="Arial" w:cs="Arial"/>
        </w:rPr>
        <w:t xml:space="preserve">, porque el </w:t>
      </w:r>
      <w:r>
        <w:rPr>
          <w:rFonts w:ascii="Arial" w:hAnsi="Arial" w:cs="Arial"/>
        </w:rPr>
        <w:t>cuento puede ser una síntesis,</w:t>
      </w:r>
      <w:r w:rsidR="0056174E" w:rsidRPr="004050A1">
        <w:rPr>
          <w:rFonts w:ascii="Arial" w:hAnsi="Arial" w:cs="Arial"/>
        </w:rPr>
        <w:t xml:space="preserve"> un palimpsesto de varios relatos. Por tanto</w:t>
      </w:r>
      <w:r w:rsidR="008E0BAB">
        <w:rPr>
          <w:rFonts w:ascii="Arial" w:hAnsi="Arial" w:cs="Arial"/>
        </w:rPr>
        <w:t>,</w:t>
      </w:r>
      <w:r w:rsidR="0056174E" w:rsidRPr="004050A1">
        <w:rPr>
          <w:rFonts w:ascii="Arial" w:hAnsi="Arial" w:cs="Arial"/>
        </w:rPr>
        <w:t xml:space="preserve"> el espacio ficcional</w:t>
      </w:r>
      <w:r w:rsidR="008E0BAB">
        <w:rPr>
          <w:rFonts w:ascii="Arial" w:hAnsi="Arial" w:cs="Arial"/>
        </w:rPr>
        <w:t xml:space="preserve"> se desdobla en otras ficciones como la de: </w:t>
      </w:r>
      <w:proofErr w:type="spellStart"/>
      <w:r w:rsidR="0056174E" w:rsidRPr="004050A1">
        <w:rPr>
          <w:rFonts w:ascii="Arial" w:hAnsi="Arial" w:cs="Arial"/>
        </w:rPr>
        <w:t>Clarice</w:t>
      </w:r>
      <w:proofErr w:type="spellEnd"/>
      <w:r w:rsidR="0056174E" w:rsidRPr="004050A1">
        <w:rPr>
          <w:rFonts w:ascii="Arial" w:hAnsi="Arial" w:cs="Arial"/>
        </w:rPr>
        <w:t xml:space="preserve"> </w:t>
      </w:r>
      <w:proofErr w:type="spellStart"/>
      <w:r w:rsidR="0056174E" w:rsidRPr="004050A1">
        <w:rPr>
          <w:rFonts w:ascii="Arial" w:hAnsi="Arial" w:cs="Arial"/>
        </w:rPr>
        <w:t>Lispector</w:t>
      </w:r>
      <w:proofErr w:type="spellEnd"/>
      <w:r w:rsidR="0056174E" w:rsidRPr="004050A1">
        <w:rPr>
          <w:rFonts w:ascii="Arial" w:hAnsi="Arial" w:cs="Arial"/>
        </w:rPr>
        <w:t xml:space="preserve"> </w:t>
      </w:r>
      <w:r w:rsidR="00E50A43" w:rsidRPr="004050A1">
        <w:rPr>
          <w:rFonts w:ascii="Arial" w:hAnsi="Arial" w:cs="Arial"/>
        </w:rPr>
        <w:t xml:space="preserve">(2007) </w:t>
      </w:r>
      <w:r w:rsidR="0056174E" w:rsidRPr="004050A1">
        <w:rPr>
          <w:rFonts w:ascii="Arial" w:hAnsi="Arial" w:cs="Arial"/>
        </w:rPr>
        <w:t xml:space="preserve">en su novela </w:t>
      </w:r>
      <w:r w:rsidR="0056174E" w:rsidRPr="004050A1">
        <w:rPr>
          <w:rFonts w:ascii="Arial" w:hAnsi="Arial" w:cs="Arial"/>
          <w:i/>
        </w:rPr>
        <w:t xml:space="preserve">La hora de la estrella </w:t>
      </w:r>
      <w:r w:rsidR="008E0BAB">
        <w:rPr>
          <w:rFonts w:ascii="Arial" w:hAnsi="Arial" w:cs="Arial"/>
        </w:rPr>
        <w:t xml:space="preserve">que </w:t>
      </w:r>
      <w:r w:rsidR="0056174E" w:rsidRPr="004050A1">
        <w:rPr>
          <w:rFonts w:ascii="Arial" w:hAnsi="Arial" w:cs="Arial"/>
        </w:rPr>
        <w:t xml:space="preserve">tiene un personaje que contrariamente al nuestro plantea lo siguiente: “Cuando despertaba no sabía quién era. Un poco más tarde pensaba con satisfacción: soy mecanógrafa, virgen, me gusta la </w:t>
      </w:r>
      <w:proofErr w:type="spellStart"/>
      <w:r w:rsidR="0056174E" w:rsidRPr="004050A1">
        <w:rPr>
          <w:rFonts w:ascii="Arial" w:hAnsi="Arial" w:cs="Arial"/>
        </w:rPr>
        <w:t>coca-cola</w:t>
      </w:r>
      <w:proofErr w:type="spellEnd"/>
      <w:r w:rsidR="0056174E" w:rsidRPr="004050A1">
        <w:rPr>
          <w:rFonts w:ascii="Arial" w:hAnsi="Arial" w:cs="Arial"/>
        </w:rPr>
        <w:t>” (p.36)</w:t>
      </w:r>
    </w:p>
    <w:p w:rsidR="008E0BAB" w:rsidRDefault="008E0BAB" w:rsidP="004050A1">
      <w:pPr>
        <w:jc w:val="both"/>
        <w:rPr>
          <w:rFonts w:ascii="Arial" w:hAnsi="Arial" w:cs="Arial"/>
        </w:rPr>
      </w:pPr>
      <w:r>
        <w:rPr>
          <w:rFonts w:ascii="Arial" w:hAnsi="Arial" w:cs="Arial"/>
        </w:rPr>
        <w:t>2.</w:t>
      </w:r>
    </w:p>
    <w:p w:rsidR="000E3550" w:rsidRPr="004050A1" w:rsidRDefault="008E0BAB" w:rsidP="00507B64">
      <w:pPr>
        <w:ind w:firstLine="708"/>
        <w:jc w:val="both"/>
        <w:rPr>
          <w:rFonts w:ascii="Arial" w:hAnsi="Arial" w:cs="Arial"/>
        </w:rPr>
      </w:pPr>
      <w:r w:rsidRPr="004050A1">
        <w:rPr>
          <w:rFonts w:ascii="Arial" w:hAnsi="Arial" w:cs="Arial"/>
          <w:noProof/>
          <w:lang w:eastAsia="es-MX"/>
        </w:rPr>
        <mc:AlternateContent>
          <mc:Choice Requires="wps">
            <w:drawing>
              <wp:anchor distT="0" distB="0" distL="114300" distR="114300" simplePos="0" relativeHeight="251659264" behindDoc="0" locked="0" layoutInCell="1" allowOverlap="1" wp14:anchorId="31DEF06D" wp14:editId="50BA50C0">
                <wp:simplePos x="0" y="0"/>
                <wp:positionH relativeFrom="column">
                  <wp:posOffset>3409315</wp:posOffset>
                </wp:positionH>
                <wp:positionV relativeFrom="paragraph">
                  <wp:posOffset>1681480</wp:posOffset>
                </wp:positionV>
                <wp:extent cx="425450" cy="269240"/>
                <wp:effectExtent l="0" t="0" r="12700" b="16510"/>
                <wp:wrapNone/>
                <wp:docPr id="3" name="3 Forma libre"/>
                <wp:cNvGraphicFramePr/>
                <a:graphic xmlns:a="http://schemas.openxmlformats.org/drawingml/2006/main">
                  <a:graphicData uri="http://schemas.microsoft.com/office/word/2010/wordprocessingShape">
                    <wps:wsp>
                      <wps:cNvSpPr/>
                      <wps:spPr>
                        <a:xfrm>
                          <a:off x="0" y="0"/>
                          <a:ext cx="425450" cy="269240"/>
                        </a:xfrm>
                        <a:custGeom>
                          <a:avLst/>
                          <a:gdLst>
                            <a:gd name="connsiteX0" fmla="*/ 0 w 425911"/>
                            <a:gd name="connsiteY0" fmla="*/ 269539 h 269539"/>
                            <a:gd name="connsiteX1" fmla="*/ 184150 w 425911"/>
                            <a:gd name="connsiteY1" fmla="*/ 47289 h 269539"/>
                            <a:gd name="connsiteX2" fmla="*/ 298450 w 425911"/>
                            <a:gd name="connsiteY2" fmla="*/ 79039 h 269539"/>
                            <a:gd name="connsiteX3" fmla="*/ 406400 w 425911"/>
                            <a:gd name="connsiteY3" fmla="*/ 9189 h 269539"/>
                            <a:gd name="connsiteX4" fmla="*/ 425450 w 425911"/>
                            <a:gd name="connsiteY4" fmla="*/ 2839 h 26953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5911" h="269539">
                              <a:moveTo>
                                <a:pt x="0" y="269539"/>
                              </a:moveTo>
                              <a:cubicBezTo>
                                <a:pt x="67204" y="174289"/>
                                <a:pt x="134408" y="79039"/>
                                <a:pt x="184150" y="47289"/>
                              </a:cubicBezTo>
                              <a:cubicBezTo>
                                <a:pt x="233892" y="15539"/>
                                <a:pt x="261408" y="85389"/>
                                <a:pt x="298450" y="79039"/>
                              </a:cubicBezTo>
                              <a:cubicBezTo>
                                <a:pt x="335492" y="72689"/>
                                <a:pt x="385233" y="21889"/>
                                <a:pt x="406400" y="9189"/>
                              </a:cubicBezTo>
                              <a:cubicBezTo>
                                <a:pt x="427567" y="-3511"/>
                                <a:pt x="426508" y="-336"/>
                                <a:pt x="425450" y="2839"/>
                              </a:cubicBezTo>
                            </a:path>
                          </a:pathLst>
                        </a:cu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3 Forma libre" o:spid="_x0000_s1026" style="position:absolute;margin-left:268.45pt;margin-top:132.4pt;width:33.5pt;height:21.2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425911,269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" path="m,269539c67204,174289,134408,79039,184150,47289v49742,-31750,77258,38100,114300,31750c335492,72689,385233,21889,406400,9189,427567,-3511,426508,-336,425450,2839e" filled="f" strokecolor="#4579b8 [3044]">
                <v:path arrowok="t" o:connecttype="custom" o:connectlocs="0,269240;183951,47237;298127,78951;405960,9179;424989,2836" o:connectangles="0,0,0,0,0"/>
              </v:shape>
            </w:pict>
          </mc:Fallback>
        </mc:AlternateContent>
      </w:r>
      <w:r>
        <w:rPr>
          <w:rFonts w:ascii="Arial" w:hAnsi="Arial" w:cs="Arial"/>
        </w:rPr>
        <w:t xml:space="preserve">Este otro despertar es obscuro, velado entre sombras, no así así el de aquel o aquella que descubrió un dinosaurio al abrir los ojos. Con esto se abre paso a </w:t>
      </w:r>
      <w:r w:rsidR="000E3550" w:rsidRPr="004050A1">
        <w:rPr>
          <w:rFonts w:ascii="Arial" w:hAnsi="Arial" w:cs="Arial"/>
        </w:rPr>
        <w:t xml:space="preserve">la segunda parte del </w:t>
      </w:r>
      <w:proofErr w:type="spellStart"/>
      <w:r w:rsidR="000E3550" w:rsidRPr="004050A1">
        <w:rPr>
          <w:rFonts w:ascii="Arial" w:hAnsi="Arial" w:cs="Arial"/>
        </w:rPr>
        <w:t>microcuento</w:t>
      </w:r>
      <w:proofErr w:type="spellEnd"/>
      <w:r>
        <w:rPr>
          <w:rFonts w:ascii="Arial" w:hAnsi="Arial" w:cs="Arial"/>
        </w:rPr>
        <w:t xml:space="preserve"> que</w:t>
      </w:r>
      <w:r w:rsidR="000E3550" w:rsidRPr="004050A1">
        <w:rPr>
          <w:rFonts w:ascii="Arial" w:hAnsi="Arial" w:cs="Arial"/>
        </w:rPr>
        <w:t xml:space="preserve"> nos transporta </w:t>
      </w:r>
      <w:r>
        <w:rPr>
          <w:rFonts w:ascii="Arial" w:hAnsi="Arial" w:cs="Arial"/>
        </w:rPr>
        <w:t>“gracias a una coma” ap</w:t>
      </w:r>
      <w:r w:rsidR="000E3550" w:rsidRPr="004050A1">
        <w:rPr>
          <w:rFonts w:ascii="Arial" w:hAnsi="Arial" w:cs="Arial"/>
        </w:rPr>
        <w:t xml:space="preserve">arentemente a </w:t>
      </w:r>
      <w:r>
        <w:rPr>
          <w:rFonts w:ascii="Arial" w:hAnsi="Arial" w:cs="Arial"/>
        </w:rPr>
        <w:t>un tiempo y un espacio distinto</w:t>
      </w:r>
      <w:r w:rsidR="000E3550" w:rsidRPr="004050A1">
        <w:rPr>
          <w:rFonts w:ascii="Arial" w:hAnsi="Arial" w:cs="Arial"/>
        </w:rPr>
        <w:t>, pero sobre todo</w:t>
      </w:r>
      <w:r>
        <w:rPr>
          <w:rFonts w:ascii="Arial" w:hAnsi="Arial" w:cs="Arial"/>
        </w:rPr>
        <w:t>,</w:t>
      </w:r>
      <w:r w:rsidR="000E3550" w:rsidRPr="004050A1">
        <w:rPr>
          <w:rFonts w:ascii="Arial" w:hAnsi="Arial" w:cs="Arial"/>
        </w:rPr>
        <w:t xml:space="preserve"> </w:t>
      </w:r>
      <w:r w:rsidR="009E7D84" w:rsidRPr="004050A1">
        <w:rPr>
          <w:rFonts w:ascii="Arial" w:hAnsi="Arial" w:cs="Arial"/>
        </w:rPr>
        <w:t xml:space="preserve">en dos palabras nos sitúa ante la inmensidad y la ferocidad de un dinosaurio: alegoría o símbolo de la REALIDAD. Al lector le toca elegir la imagen acústica del dinosaurio, esto es, tú qué eliges: un Diplodocus o un Tiranosaurio </w:t>
      </w:r>
      <w:proofErr w:type="spellStart"/>
      <w:r w:rsidR="009E7D84" w:rsidRPr="004050A1">
        <w:rPr>
          <w:rFonts w:ascii="Arial" w:hAnsi="Arial" w:cs="Arial"/>
        </w:rPr>
        <w:t>Rex</w:t>
      </w:r>
      <w:proofErr w:type="spellEnd"/>
      <w:r w:rsidR="00E50A43" w:rsidRPr="004050A1">
        <w:rPr>
          <w:rFonts w:ascii="Arial" w:hAnsi="Arial" w:cs="Arial"/>
        </w:rPr>
        <w:t xml:space="preserve"> </w:t>
      </w:r>
      <w:r>
        <w:rPr>
          <w:rFonts w:ascii="Arial" w:hAnsi="Arial" w:cs="Arial"/>
        </w:rPr>
        <w:t xml:space="preserve">sería entonces el </w:t>
      </w:r>
      <w:r w:rsidR="00E50A43" w:rsidRPr="004050A1">
        <w:rPr>
          <w:rFonts w:ascii="Arial" w:hAnsi="Arial" w:cs="Arial"/>
        </w:rPr>
        <w:t>¿Antihéroe?</w:t>
      </w:r>
      <w:r w:rsidR="009E7D84" w:rsidRPr="004050A1">
        <w:rPr>
          <w:rFonts w:ascii="Arial" w:hAnsi="Arial" w:cs="Arial"/>
        </w:rPr>
        <w:t>, esto depende de: ¿Cómo ves la realidad?</w:t>
      </w:r>
      <w:r w:rsidR="00DC3020" w:rsidRPr="004050A1">
        <w:rPr>
          <w:rFonts w:ascii="Arial" w:hAnsi="Arial" w:cs="Arial"/>
        </w:rPr>
        <w:t xml:space="preserve"> Es también un vehículo para la</w:t>
      </w:r>
      <w:r w:rsidR="00B07EB8" w:rsidRPr="004050A1">
        <w:rPr>
          <w:rFonts w:ascii="Arial" w:hAnsi="Arial" w:cs="Arial"/>
        </w:rPr>
        <w:t xml:space="preserve"> </w:t>
      </w:r>
      <w:proofErr w:type="spellStart"/>
      <w:r w:rsidR="00B07EB8" w:rsidRPr="004050A1">
        <w:rPr>
          <w:rFonts w:ascii="Arial" w:hAnsi="Arial" w:cs="Arial"/>
        </w:rPr>
        <w:t>desautomatización</w:t>
      </w:r>
      <w:proofErr w:type="spellEnd"/>
      <w:r w:rsidR="00B07EB8" w:rsidRPr="004050A1">
        <w:rPr>
          <w:rFonts w:ascii="Arial" w:hAnsi="Arial" w:cs="Arial"/>
        </w:rPr>
        <w:t xml:space="preserve"> de </w:t>
      </w:r>
      <w:proofErr w:type="spellStart"/>
      <w:r w:rsidR="00B07EB8" w:rsidRPr="004050A1">
        <w:rPr>
          <w:rFonts w:ascii="Arial" w:hAnsi="Arial" w:cs="Arial"/>
        </w:rPr>
        <w:t>Shklovsky</w:t>
      </w:r>
      <w:proofErr w:type="spellEnd"/>
      <w:r w:rsidR="00B07EB8" w:rsidRPr="004050A1">
        <w:rPr>
          <w:rFonts w:ascii="Arial" w:hAnsi="Arial" w:cs="Arial"/>
        </w:rPr>
        <w:t>, no muy lejos del realismo mágico y del teatro de lo absurdo</w:t>
      </w:r>
      <w:r w:rsidR="00D014DE">
        <w:rPr>
          <w:rFonts w:ascii="Arial" w:hAnsi="Arial" w:cs="Arial"/>
        </w:rPr>
        <w:t xml:space="preserve"> ¿Qué hace un dinosaurio ahí?</w:t>
      </w:r>
    </w:p>
    <w:p w:rsidR="009E7D84" w:rsidRPr="004050A1" w:rsidRDefault="009E7D84" w:rsidP="00507B64">
      <w:pPr>
        <w:ind w:firstLine="708"/>
        <w:jc w:val="both"/>
        <w:rPr>
          <w:rFonts w:ascii="Arial" w:hAnsi="Arial" w:cs="Arial"/>
        </w:rPr>
      </w:pPr>
      <w:r w:rsidRPr="004050A1">
        <w:rPr>
          <w:rFonts w:ascii="Arial" w:hAnsi="Arial" w:cs="Arial"/>
        </w:rPr>
        <w:t xml:space="preserve">El final es completamente abierto y el arco es </w:t>
      </w:r>
      <w:r w:rsidRPr="004050A1">
        <w:rPr>
          <w:rFonts w:ascii="Arial" w:hAnsi="Arial" w:cs="Arial"/>
        </w:rPr>
        <w:tab/>
      </w:r>
      <w:r w:rsidRPr="004050A1">
        <w:rPr>
          <w:rFonts w:ascii="Arial" w:hAnsi="Arial" w:cs="Arial"/>
        </w:rPr>
        <w:tab/>
      </w:r>
      <w:r w:rsidR="00D014DE">
        <w:rPr>
          <w:rFonts w:ascii="Arial" w:hAnsi="Arial" w:cs="Arial"/>
        </w:rPr>
        <w:t>un</w:t>
      </w:r>
      <w:r w:rsidRPr="004050A1">
        <w:rPr>
          <w:rFonts w:ascii="Arial" w:hAnsi="Arial" w:cs="Arial"/>
        </w:rPr>
        <w:t xml:space="preserve">a tensión </w:t>
      </w:r>
      <w:r w:rsidR="00D014DE">
        <w:rPr>
          <w:rFonts w:ascii="Arial" w:hAnsi="Arial" w:cs="Arial"/>
        </w:rPr>
        <w:t xml:space="preserve">que </w:t>
      </w:r>
      <w:r w:rsidRPr="004050A1">
        <w:rPr>
          <w:rFonts w:ascii="Arial" w:hAnsi="Arial" w:cs="Arial"/>
        </w:rPr>
        <w:t>sube inmediatamente</w:t>
      </w:r>
      <w:r w:rsidR="00D014DE">
        <w:rPr>
          <w:rFonts w:ascii="Arial" w:hAnsi="Arial" w:cs="Arial"/>
        </w:rPr>
        <w:t xml:space="preserve"> en cuanto inicia el cuento, </w:t>
      </w:r>
      <w:r w:rsidRPr="004050A1">
        <w:rPr>
          <w:rFonts w:ascii="Arial" w:hAnsi="Arial" w:cs="Arial"/>
        </w:rPr>
        <w:t>y la coma</w:t>
      </w:r>
      <w:r w:rsidR="00D014DE">
        <w:rPr>
          <w:rFonts w:ascii="Arial" w:hAnsi="Arial" w:cs="Arial"/>
        </w:rPr>
        <w:t xml:space="preserve">, sintáctico </w:t>
      </w:r>
      <w:r w:rsidRPr="004050A1">
        <w:rPr>
          <w:rFonts w:ascii="Arial" w:hAnsi="Arial" w:cs="Arial"/>
        </w:rPr>
        <w:t xml:space="preserve"> parece dar un descanso, una distensión </w:t>
      </w:r>
      <w:r w:rsidR="006F4A82">
        <w:rPr>
          <w:rFonts w:ascii="Arial" w:hAnsi="Arial" w:cs="Arial"/>
        </w:rPr>
        <w:t xml:space="preserve">aparente </w:t>
      </w:r>
      <w:r w:rsidRPr="004050A1">
        <w:rPr>
          <w:rFonts w:ascii="Arial" w:hAnsi="Arial" w:cs="Arial"/>
        </w:rPr>
        <w:t xml:space="preserve">que lo único que hace es incrementar la tensión para acabar en el punto más álgido, como en la cima más alta y ante un precipicio. </w:t>
      </w:r>
      <w:r w:rsidR="004078C4" w:rsidRPr="004050A1">
        <w:rPr>
          <w:rFonts w:ascii="Arial" w:hAnsi="Arial" w:cs="Arial"/>
        </w:rPr>
        <w:t xml:space="preserve">Y al final </w:t>
      </w:r>
      <w:r w:rsidR="006F4A82">
        <w:rPr>
          <w:rFonts w:ascii="Arial" w:hAnsi="Arial" w:cs="Arial"/>
        </w:rPr>
        <w:t>¿Qué implica?</w:t>
      </w:r>
      <w:r w:rsidR="004078C4" w:rsidRPr="004050A1">
        <w:rPr>
          <w:rFonts w:ascii="Arial" w:hAnsi="Arial" w:cs="Arial"/>
        </w:rPr>
        <w:t xml:space="preserve"> otra vez depende del lector, quizá: una experiencia vertiginosa de caída o un empujón hacia un vuelo…</w:t>
      </w:r>
    </w:p>
    <w:p w:rsidR="004078C4" w:rsidRPr="004050A1" w:rsidRDefault="00507B64" w:rsidP="00507B64">
      <w:pPr>
        <w:ind w:firstLine="708"/>
        <w:jc w:val="both"/>
        <w:rPr>
          <w:rFonts w:ascii="Arial" w:hAnsi="Arial" w:cs="Arial"/>
        </w:rPr>
      </w:pPr>
      <w:r>
        <w:rPr>
          <w:rFonts w:ascii="Arial" w:hAnsi="Arial" w:cs="Arial"/>
        </w:rPr>
        <w:t>Por otra parte</w:t>
      </w:r>
      <w:r w:rsidR="004078C4" w:rsidRPr="004050A1">
        <w:rPr>
          <w:rFonts w:ascii="Arial" w:hAnsi="Arial" w:cs="Arial"/>
        </w:rPr>
        <w:t>,</w:t>
      </w:r>
      <w:r w:rsidR="00455902">
        <w:rPr>
          <w:rFonts w:ascii="Arial" w:hAnsi="Arial" w:cs="Arial"/>
        </w:rPr>
        <w:t xml:space="preserve"> si nos abstraemos un poco del mundo de la obra revelada por la interpretación</w:t>
      </w:r>
      <w:r w:rsidR="00455902" w:rsidRPr="004050A1">
        <w:rPr>
          <w:rFonts w:ascii="Arial" w:hAnsi="Arial" w:cs="Arial"/>
        </w:rPr>
        <w:t xml:space="preserve"> </w:t>
      </w:r>
      <w:r w:rsidR="00455902">
        <w:rPr>
          <w:rFonts w:ascii="Arial" w:hAnsi="Arial" w:cs="Arial"/>
        </w:rPr>
        <w:t xml:space="preserve">podemos concentrar el análisis en el diseño verbal para explorar un poco más por qué sintáctica y semánticamente se genera incertidumbre y ambigüedad en este cuento. Para empezar, </w:t>
      </w:r>
      <w:r w:rsidR="004078C4" w:rsidRPr="004050A1">
        <w:rPr>
          <w:rFonts w:ascii="Arial" w:hAnsi="Arial" w:cs="Arial"/>
        </w:rPr>
        <w:t>el nú</w:t>
      </w:r>
      <w:r w:rsidR="00455902">
        <w:rPr>
          <w:rFonts w:ascii="Arial" w:hAnsi="Arial" w:cs="Arial"/>
        </w:rPr>
        <w:t xml:space="preserve">mero de palabras </w:t>
      </w:r>
      <w:r w:rsidR="004078C4" w:rsidRPr="004050A1">
        <w:rPr>
          <w:rFonts w:ascii="Arial" w:hAnsi="Arial" w:cs="Arial"/>
        </w:rPr>
        <w:t xml:space="preserve">resulta interesante dado que son 7, número de por sí cabalístico: alude al pensamiento, </w:t>
      </w:r>
      <w:r w:rsidR="00455902">
        <w:rPr>
          <w:rFonts w:ascii="Arial" w:hAnsi="Arial" w:cs="Arial"/>
        </w:rPr>
        <w:t>a la reflexión y la sabiduría; s</w:t>
      </w:r>
      <w:r w:rsidR="004078C4" w:rsidRPr="004050A1">
        <w:rPr>
          <w:rFonts w:ascii="Arial" w:hAnsi="Arial" w:cs="Arial"/>
        </w:rPr>
        <w:t>on siete los días de la semana, los pecados capitales, las notas musicales…</w:t>
      </w:r>
    </w:p>
    <w:p w:rsidR="006F4A82" w:rsidRDefault="00455902" w:rsidP="00507B64">
      <w:pPr>
        <w:ind w:firstLine="360"/>
        <w:jc w:val="both"/>
        <w:rPr>
          <w:rFonts w:ascii="Arial" w:hAnsi="Arial" w:cs="Arial"/>
        </w:rPr>
      </w:pPr>
      <w:r>
        <w:rPr>
          <w:rFonts w:ascii="Arial" w:hAnsi="Arial" w:cs="Arial"/>
        </w:rPr>
        <w:lastRenderedPageBreak/>
        <w:t>Es interesante y revelador analizar por qué el cuento siendo tan corto utiliza 3 adverbios</w:t>
      </w:r>
      <w:r w:rsidR="00605E3B" w:rsidRPr="004050A1">
        <w:rPr>
          <w:rFonts w:ascii="Arial" w:hAnsi="Arial" w:cs="Arial"/>
        </w:rPr>
        <w:t>.</w:t>
      </w:r>
    </w:p>
    <w:p w:rsidR="006F4A82" w:rsidRPr="006F4A82" w:rsidRDefault="00DC3020" w:rsidP="006F4A82">
      <w:pPr>
        <w:pStyle w:val="Prrafodelista"/>
        <w:numPr>
          <w:ilvl w:val="0"/>
          <w:numId w:val="1"/>
        </w:numPr>
        <w:jc w:val="both"/>
        <w:rPr>
          <w:rFonts w:ascii="Arial" w:hAnsi="Arial" w:cs="Arial"/>
        </w:rPr>
      </w:pPr>
      <w:r w:rsidRPr="006F4A82">
        <w:rPr>
          <w:rFonts w:ascii="Arial" w:hAnsi="Arial" w:cs="Arial"/>
        </w:rPr>
        <w:t>Cuando: adverbio relativo,</w:t>
      </w:r>
      <w:r w:rsidR="006F4A82" w:rsidRPr="006F4A82">
        <w:rPr>
          <w:rFonts w:ascii="Arial" w:hAnsi="Arial" w:cs="Arial"/>
        </w:rPr>
        <w:t xml:space="preserve"> </w:t>
      </w:r>
      <w:r w:rsidR="00535C28">
        <w:rPr>
          <w:rFonts w:ascii="Arial" w:hAnsi="Arial" w:cs="Arial"/>
        </w:rPr>
        <w:t xml:space="preserve">que denota un </w:t>
      </w:r>
      <w:r w:rsidR="006F4A82" w:rsidRPr="006F4A82">
        <w:rPr>
          <w:rFonts w:ascii="Arial" w:hAnsi="Arial" w:cs="Arial"/>
        </w:rPr>
        <w:t>tiempo no específico.</w:t>
      </w:r>
    </w:p>
    <w:p w:rsidR="006F4A82" w:rsidRDefault="006F4A82" w:rsidP="006F4A82">
      <w:pPr>
        <w:pStyle w:val="Prrafodelista"/>
        <w:numPr>
          <w:ilvl w:val="0"/>
          <w:numId w:val="1"/>
        </w:numPr>
        <w:jc w:val="both"/>
        <w:rPr>
          <w:rFonts w:ascii="Arial" w:hAnsi="Arial" w:cs="Arial"/>
        </w:rPr>
      </w:pPr>
      <w:r>
        <w:rPr>
          <w:rFonts w:ascii="Arial" w:hAnsi="Arial" w:cs="Arial"/>
        </w:rPr>
        <w:t>Todavía: adverbio de tiempo, hace referencia a una temporalidad prolongada que denota pesar.</w:t>
      </w:r>
    </w:p>
    <w:p w:rsidR="00DC3020" w:rsidRDefault="006F4A82" w:rsidP="006F4A82">
      <w:pPr>
        <w:pStyle w:val="Prrafodelista"/>
        <w:numPr>
          <w:ilvl w:val="0"/>
          <w:numId w:val="1"/>
        </w:numPr>
        <w:jc w:val="both"/>
        <w:rPr>
          <w:rFonts w:ascii="Arial" w:hAnsi="Arial" w:cs="Arial"/>
        </w:rPr>
      </w:pPr>
      <w:r>
        <w:rPr>
          <w:rFonts w:ascii="Arial" w:hAnsi="Arial" w:cs="Arial"/>
        </w:rPr>
        <w:t>A</w:t>
      </w:r>
      <w:r w:rsidR="00DC3020" w:rsidRPr="006F4A82">
        <w:rPr>
          <w:rFonts w:ascii="Arial" w:hAnsi="Arial" w:cs="Arial"/>
        </w:rPr>
        <w:t xml:space="preserve">llí: </w:t>
      </w:r>
      <w:proofErr w:type="spellStart"/>
      <w:r w:rsidR="00DC3020" w:rsidRPr="006F4A82">
        <w:rPr>
          <w:rFonts w:ascii="Arial" w:hAnsi="Arial" w:cs="Arial"/>
        </w:rPr>
        <w:t>adv</w:t>
      </w:r>
      <w:proofErr w:type="spellEnd"/>
      <w:r w:rsidR="00DC3020" w:rsidRPr="006F4A82">
        <w:rPr>
          <w:rFonts w:ascii="Arial" w:hAnsi="Arial" w:cs="Arial"/>
        </w:rPr>
        <w:t>. de lugar</w:t>
      </w:r>
      <w:r>
        <w:rPr>
          <w:rFonts w:ascii="Arial" w:hAnsi="Arial" w:cs="Arial"/>
        </w:rPr>
        <w:t xml:space="preserve"> espacio indeterminado</w:t>
      </w:r>
      <w:r w:rsidR="00DC3020" w:rsidRPr="006F4A82">
        <w:rPr>
          <w:rFonts w:ascii="Arial" w:hAnsi="Arial" w:cs="Arial"/>
        </w:rPr>
        <w:t>.</w:t>
      </w:r>
    </w:p>
    <w:p w:rsidR="00535C28" w:rsidRPr="00535C28" w:rsidRDefault="00535C28" w:rsidP="00507B64">
      <w:pPr>
        <w:ind w:firstLine="708"/>
        <w:jc w:val="both"/>
        <w:rPr>
          <w:rFonts w:ascii="Arial" w:hAnsi="Arial" w:cs="Arial"/>
        </w:rPr>
      </w:pPr>
      <w:r>
        <w:rPr>
          <w:rFonts w:ascii="Arial" w:hAnsi="Arial" w:cs="Arial"/>
        </w:rPr>
        <w:t xml:space="preserve">Se puede observar que espacio-temporalmente no hay restricciones, no hay ataduras, como en los espacios y tiempos infinitos de los cuentos de Borges. </w:t>
      </w:r>
    </w:p>
    <w:p w:rsidR="00605E3B" w:rsidRPr="004050A1" w:rsidRDefault="00535C28" w:rsidP="00507B64">
      <w:pPr>
        <w:ind w:firstLine="708"/>
        <w:jc w:val="both"/>
        <w:rPr>
          <w:rFonts w:ascii="Arial" w:hAnsi="Arial" w:cs="Arial"/>
        </w:rPr>
      </w:pPr>
      <w:r>
        <w:rPr>
          <w:rFonts w:ascii="Arial" w:hAnsi="Arial" w:cs="Arial"/>
        </w:rPr>
        <w:t>Estos tres adverbios modifican solamente a d</w:t>
      </w:r>
      <w:r w:rsidR="00605E3B" w:rsidRPr="004050A1">
        <w:rPr>
          <w:rFonts w:ascii="Arial" w:hAnsi="Arial" w:cs="Arial"/>
        </w:rPr>
        <w:t>os verbos, el primero en pretérito</w:t>
      </w:r>
      <w:r>
        <w:rPr>
          <w:rFonts w:ascii="Arial" w:hAnsi="Arial" w:cs="Arial"/>
        </w:rPr>
        <w:t xml:space="preserve">. En este sentido se transgrede </w:t>
      </w:r>
      <w:r w:rsidR="00605E3B" w:rsidRPr="004050A1">
        <w:rPr>
          <w:rFonts w:ascii="Arial" w:hAnsi="Arial" w:cs="Arial"/>
        </w:rPr>
        <w:t>la forma tradicional del cuento en el que generalmente se inicia</w:t>
      </w:r>
      <w:r w:rsidR="00481918">
        <w:rPr>
          <w:rFonts w:ascii="Arial" w:hAnsi="Arial" w:cs="Arial"/>
        </w:rPr>
        <w:t>ba</w:t>
      </w:r>
      <w:r w:rsidR="00605E3B" w:rsidRPr="004050A1">
        <w:rPr>
          <w:rFonts w:ascii="Arial" w:hAnsi="Arial" w:cs="Arial"/>
        </w:rPr>
        <w:t xml:space="preserve"> con un imperfecto</w:t>
      </w:r>
      <w:r>
        <w:rPr>
          <w:rFonts w:ascii="Arial" w:hAnsi="Arial" w:cs="Arial"/>
        </w:rPr>
        <w:t>;</w:t>
      </w:r>
      <w:r w:rsidR="00481918">
        <w:rPr>
          <w:rFonts w:ascii="Arial" w:hAnsi="Arial" w:cs="Arial"/>
        </w:rPr>
        <w:t xml:space="preserve"> se pierde la rigidez mítica. E</w:t>
      </w:r>
      <w:r w:rsidR="00605E3B" w:rsidRPr="004050A1">
        <w:rPr>
          <w:rFonts w:ascii="Arial" w:hAnsi="Arial" w:cs="Arial"/>
        </w:rPr>
        <w:t>n este caso, el imperfecto es el que cierra el relato</w:t>
      </w:r>
      <w:r>
        <w:rPr>
          <w:rFonts w:ascii="Arial" w:hAnsi="Arial" w:cs="Arial"/>
        </w:rPr>
        <w:t>, aunque en realidad esta conjugación</w:t>
      </w:r>
      <w:r w:rsidR="00605E3B" w:rsidRPr="004050A1">
        <w:rPr>
          <w:rFonts w:ascii="Arial" w:hAnsi="Arial" w:cs="Arial"/>
        </w:rPr>
        <w:t xml:space="preserve"> nos abre temporalmente las posibilidades de una existencia continua. </w:t>
      </w:r>
    </w:p>
    <w:p w:rsidR="00566E54" w:rsidRPr="004050A1" w:rsidRDefault="00535C28" w:rsidP="00507B64">
      <w:pPr>
        <w:ind w:firstLine="708"/>
        <w:jc w:val="both"/>
        <w:rPr>
          <w:rFonts w:ascii="Arial" w:hAnsi="Arial" w:cs="Arial"/>
        </w:rPr>
      </w:pPr>
      <w:r>
        <w:rPr>
          <w:rFonts w:ascii="Arial" w:hAnsi="Arial" w:cs="Arial"/>
        </w:rPr>
        <w:t xml:space="preserve">En otro orden, el análisis silábico muestra una </w:t>
      </w:r>
      <w:r w:rsidR="00566E54" w:rsidRPr="004050A1">
        <w:rPr>
          <w:rFonts w:ascii="Arial" w:hAnsi="Arial" w:cs="Arial"/>
        </w:rPr>
        <w:t>propuesta fónica</w:t>
      </w:r>
      <w:r>
        <w:rPr>
          <w:rFonts w:ascii="Arial" w:hAnsi="Arial" w:cs="Arial"/>
        </w:rPr>
        <w:t xml:space="preserve"> creciente-decreciente,</w:t>
      </w:r>
      <w:r w:rsidR="00566E54" w:rsidRPr="004050A1">
        <w:rPr>
          <w:rFonts w:ascii="Arial" w:hAnsi="Arial" w:cs="Arial"/>
        </w:rPr>
        <w:t xml:space="preserve"> pues juega con las palabras átonas y tónicas: intercalándolas.</w:t>
      </w:r>
    </w:p>
    <w:p w:rsidR="00566E54" w:rsidRPr="004050A1" w:rsidRDefault="00566E54" w:rsidP="004050A1">
      <w:pPr>
        <w:jc w:val="both"/>
        <w:rPr>
          <w:rFonts w:ascii="Arial" w:hAnsi="Arial" w:cs="Arial"/>
        </w:rPr>
      </w:pPr>
      <w:r w:rsidRPr="004050A1">
        <w:rPr>
          <w:rFonts w:ascii="Arial" w:hAnsi="Arial" w:cs="Arial"/>
        </w:rPr>
        <w:t xml:space="preserve">        2</w:t>
      </w:r>
      <w:r w:rsidRPr="004050A1">
        <w:rPr>
          <w:rFonts w:ascii="Arial" w:hAnsi="Arial" w:cs="Arial"/>
        </w:rPr>
        <w:tab/>
        <w:t xml:space="preserve">       3</w:t>
      </w:r>
      <w:r w:rsidRPr="004050A1">
        <w:rPr>
          <w:rFonts w:ascii="Arial" w:hAnsi="Arial" w:cs="Arial"/>
        </w:rPr>
        <w:tab/>
      </w:r>
      <w:r w:rsidRPr="004050A1">
        <w:rPr>
          <w:rFonts w:ascii="Arial" w:hAnsi="Arial" w:cs="Arial"/>
        </w:rPr>
        <w:tab/>
        <w:t>5</w:t>
      </w:r>
      <w:r w:rsidRPr="004050A1">
        <w:rPr>
          <w:rFonts w:ascii="Arial" w:hAnsi="Arial" w:cs="Arial"/>
        </w:rPr>
        <w:tab/>
        <w:t xml:space="preserve">     4</w:t>
      </w:r>
      <w:r w:rsidRPr="004050A1">
        <w:rPr>
          <w:rFonts w:ascii="Arial" w:hAnsi="Arial" w:cs="Arial"/>
        </w:rPr>
        <w:tab/>
        <w:t xml:space="preserve">     3</w:t>
      </w:r>
      <w:r w:rsidRPr="004050A1">
        <w:rPr>
          <w:rFonts w:ascii="Arial" w:hAnsi="Arial" w:cs="Arial"/>
        </w:rPr>
        <w:tab/>
        <w:t xml:space="preserve">  2</w:t>
      </w:r>
    </w:p>
    <w:p w:rsidR="00566E54" w:rsidRPr="004050A1" w:rsidRDefault="00566E54" w:rsidP="004050A1">
      <w:pPr>
        <w:jc w:val="both"/>
        <w:rPr>
          <w:rFonts w:ascii="Arial" w:hAnsi="Arial" w:cs="Arial"/>
        </w:rPr>
      </w:pPr>
      <w:r w:rsidRPr="004050A1">
        <w:rPr>
          <w:rFonts w:ascii="Arial" w:hAnsi="Arial" w:cs="Arial"/>
        </w:rPr>
        <w:t>“Cuando despertó, el dinosaurio todavía estaba allí”.</w:t>
      </w:r>
    </w:p>
    <w:p w:rsidR="00DC3020" w:rsidRPr="004050A1" w:rsidRDefault="00566E54" w:rsidP="004050A1">
      <w:pPr>
        <w:jc w:val="both"/>
        <w:rPr>
          <w:rFonts w:ascii="Arial" w:hAnsi="Arial" w:cs="Arial"/>
        </w:rPr>
      </w:pPr>
      <w:r w:rsidRPr="004050A1">
        <w:rPr>
          <w:rFonts w:ascii="Arial" w:hAnsi="Arial" w:cs="Arial"/>
        </w:rPr>
        <w:tab/>
        <w:t xml:space="preserve">         1</w:t>
      </w:r>
      <w:r w:rsidRPr="004050A1">
        <w:rPr>
          <w:rFonts w:ascii="Arial" w:hAnsi="Arial" w:cs="Arial"/>
        </w:rPr>
        <w:tab/>
      </w:r>
      <w:r w:rsidRPr="004050A1">
        <w:rPr>
          <w:rFonts w:ascii="Arial" w:hAnsi="Arial" w:cs="Arial"/>
        </w:rPr>
        <w:tab/>
      </w:r>
      <w:r w:rsidRPr="004050A1">
        <w:rPr>
          <w:rFonts w:ascii="Arial" w:hAnsi="Arial" w:cs="Arial"/>
        </w:rPr>
        <w:tab/>
        <w:t xml:space="preserve">      1</w:t>
      </w:r>
      <w:r w:rsidRPr="004050A1">
        <w:rPr>
          <w:rFonts w:ascii="Arial" w:hAnsi="Arial" w:cs="Arial"/>
        </w:rPr>
        <w:tab/>
      </w:r>
      <w:r w:rsidRPr="004050A1">
        <w:rPr>
          <w:rFonts w:ascii="Arial" w:hAnsi="Arial" w:cs="Arial"/>
        </w:rPr>
        <w:tab/>
        <w:t xml:space="preserve">   1</w:t>
      </w:r>
    </w:p>
    <w:p w:rsidR="00566E54" w:rsidRDefault="00535C28" w:rsidP="00507B64">
      <w:pPr>
        <w:ind w:firstLine="708"/>
        <w:jc w:val="both"/>
        <w:rPr>
          <w:rFonts w:ascii="Arial" w:hAnsi="Arial" w:cs="Arial"/>
        </w:rPr>
      </w:pPr>
      <w:r>
        <w:rPr>
          <w:rFonts w:ascii="Arial" w:hAnsi="Arial" w:cs="Arial"/>
        </w:rPr>
        <w:t>Si el cuento fuera un</w:t>
      </w:r>
      <w:r w:rsidR="005E3394">
        <w:rPr>
          <w:rFonts w:ascii="Arial" w:hAnsi="Arial" w:cs="Arial"/>
        </w:rPr>
        <w:t>a</w:t>
      </w:r>
      <w:r>
        <w:rPr>
          <w:rFonts w:ascii="Arial" w:hAnsi="Arial" w:cs="Arial"/>
        </w:rPr>
        <w:t xml:space="preserve"> pintura sería algo parecido a las pinturas de Velázquez c</w:t>
      </w:r>
      <w:r w:rsidR="005E3394">
        <w:rPr>
          <w:rFonts w:ascii="Arial" w:hAnsi="Arial" w:cs="Arial"/>
        </w:rPr>
        <w:t>on su técnica de claro-obscuro que muestra pero también se reserva algo oculto en el sentido de la obra.</w:t>
      </w:r>
    </w:p>
    <w:p w:rsidR="005E3394" w:rsidRDefault="005E3394" w:rsidP="00507B64">
      <w:pPr>
        <w:ind w:firstLine="708"/>
        <w:jc w:val="both"/>
        <w:rPr>
          <w:rFonts w:ascii="Arial" w:hAnsi="Arial" w:cs="Arial"/>
        </w:rPr>
      </w:pPr>
      <w:r>
        <w:rPr>
          <w:rFonts w:ascii="Arial" w:hAnsi="Arial" w:cs="Arial"/>
        </w:rPr>
        <w:t>¿Cuál es el fondo del iceberg que plantea Hemingway? ¿Q</w:t>
      </w:r>
      <w:r w:rsidR="00610011">
        <w:rPr>
          <w:rFonts w:ascii="Arial" w:hAnsi="Arial" w:cs="Arial"/>
        </w:rPr>
        <w:t xml:space="preserve">ué es lo que oculta el cuento? La metáfora que nos presenta, muestra la amplitud y la prolongación del sentido por medio de las múltiples entradas e interpretaciones que este </w:t>
      </w:r>
      <w:proofErr w:type="spellStart"/>
      <w:r w:rsidR="00610011">
        <w:rPr>
          <w:rFonts w:ascii="Arial" w:hAnsi="Arial" w:cs="Arial"/>
        </w:rPr>
        <w:t>microrelato</w:t>
      </w:r>
      <w:proofErr w:type="spellEnd"/>
      <w:r w:rsidR="00610011">
        <w:rPr>
          <w:rFonts w:ascii="Arial" w:hAnsi="Arial" w:cs="Arial"/>
        </w:rPr>
        <w:t xml:space="preserve"> presenta. </w:t>
      </w:r>
    </w:p>
    <w:p w:rsidR="00605E3B" w:rsidRPr="004050A1" w:rsidRDefault="00610011" w:rsidP="00507B64">
      <w:pPr>
        <w:ind w:firstLine="708"/>
        <w:jc w:val="both"/>
        <w:rPr>
          <w:rFonts w:ascii="Arial" w:hAnsi="Arial" w:cs="Arial"/>
        </w:rPr>
      </w:pPr>
      <w:proofErr w:type="spellStart"/>
      <w:r>
        <w:rPr>
          <w:rFonts w:ascii="Arial" w:hAnsi="Arial" w:cs="Arial"/>
        </w:rPr>
        <w:t>Monterroso</w:t>
      </w:r>
      <w:proofErr w:type="spellEnd"/>
      <w:r>
        <w:rPr>
          <w:rFonts w:ascii="Arial" w:hAnsi="Arial" w:cs="Arial"/>
        </w:rPr>
        <w:t xml:space="preserve"> nos presenta un </w:t>
      </w:r>
      <w:r w:rsidR="00605E3B" w:rsidRPr="004050A1">
        <w:rPr>
          <w:rFonts w:ascii="Arial" w:hAnsi="Arial" w:cs="Arial"/>
        </w:rPr>
        <w:t>despertar</w:t>
      </w:r>
      <w:r>
        <w:rPr>
          <w:rFonts w:ascii="Arial" w:hAnsi="Arial" w:cs="Arial"/>
        </w:rPr>
        <w:t xml:space="preserve"> de algo, quizá sea de lo que Calderón de la Barca</w:t>
      </w:r>
      <w:r w:rsidR="00605E3B" w:rsidRPr="004050A1">
        <w:rPr>
          <w:rFonts w:ascii="Arial" w:hAnsi="Arial" w:cs="Arial"/>
        </w:rPr>
        <w:t xml:space="preserve"> dijo: “la vida es sueño y los sueños, sueños son”, esto implicaría un juego de círculos concéntricos muy al estilo borgeano. </w:t>
      </w:r>
      <w:r w:rsidR="00566E54" w:rsidRPr="004050A1">
        <w:rPr>
          <w:rFonts w:ascii="Arial" w:hAnsi="Arial" w:cs="Arial"/>
        </w:rPr>
        <w:t xml:space="preserve">Lo cierto es que a partir de pocos significantes, se </w:t>
      </w:r>
      <w:r w:rsidR="00DC3020" w:rsidRPr="004050A1">
        <w:rPr>
          <w:rFonts w:ascii="Arial" w:hAnsi="Arial" w:cs="Arial"/>
        </w:rPr>
        <w:t>generan un</w:t>
      </w:r>
      <w:r>
        <w:rPr>
          <w:rFonts w:ascii="Arial" w:hAnsi="Arial" w:cs="Arial"/>
        </w:rPr>
        <w:t xml:space="preserve">a multiplicidad de significados y se detonan las </w:t>
      </w:r>
      <w:r w:rsidR="00DC3020" w:rsidRPr="004050A1">
        <w:rPr>
          <w:rFonts w:ascii="Arial" w:hAnsi="Arial" w:cs="Arial"/>
        </w:rPr>
        <w:t xml:space="preserve">interpretaciones. </w:t>
      </w:r>
      <w:r w:rsidR="00DA58FD" w:rsidRPr="004050A1">
        <w:rPr>
          <w:rFonts w:ascii="Arial" w:hAnsi="Arial" w:cs="Arial"/>
        </w:rPr>
        <w:t xml:space="preserve"> </w:t>
      </w:r>
    </w:p>
    <w:p w:rsidR="00B07EB8" w:rsidRPr="004050A1" w:rsidRDefault="00610011" w:rsidP="00507B64">
      <w:pPr>
        <w:ind w:firstLine="708"/>
        <w:jc w:val="both"/>
        <w:rPr>
          <w:rFonts w:ascii="Arial" w:hAnsi="Arial" w:cs="Arial"/>
        </w:rPr>
      </w:pPr>
      <w:r>
        <w:rPr>
          <w:rFonts w:ascii="Arial" w:hAnsi="Arial" w:cs="Arial"/>
        </w:rPr>
        <w:t>Y si de interpretaciones hablamos, y</w:t>
      </w:r>
      <w:r w:rsidR="00B07EB8" w:rsidRPr="004050A1">
        <w:rPr>
          <w:rFonts w:ascii="Arial" w:hAnsi="Arial" w:cs="Arial"/>
        </w:rPr>
        <w:t>a entrados en divagaciones se podría pensar que el cuento no es más que un</w:t>
      </w:r>
      <w:r>
        <w:rPr>
          <w:rFonts w:ascii="Arial" w:hAnsi="Arial" w:cs="Arial"/>
        </w:rPr>
        <w:t>a metáfora en la qu</w:t>
      </w:r>
      <w:r w:rsidR="00E364C9" w:rsidRPr="004050A1">
        <w:rPr>
          <w:rFonts w:ascii="Arial" w:hAnsi="Arial" w:cs="Arial"/>
        </w:rPr>
        <w:t>e se parodia</w:t>
      </w:r>
      <w:r w:rsidR="00B07EB8" w:rsidRPr="004050A1">
        <w:rPr>
          <w:rFonts w:ascii="Arial" w:hAnsi="Arial" w:cs="Arial"/>
        </w:rPr>
        <w:t xml:space="preserve"> nuestro si</w:t>
      </w:r>
      <w:r>
        <w:rPr>
          <w:rFonts w:ascii="Arial" w:hAnsi="Arial" w:cs="Arial"/>
        </w:rPr>
        <w:t xml:space="preserve">stema capitalista “democrático”, donde los </w:t>
      </w:r>
      <w:r w:rsidR="00B07EB8" w:rsidRPr="004050A1">
        <w:rPr>
          <w:rFonts w:ascii="Arial" w:hAnsi="Arial" w:cs="Arial"/>
        </w:rPr>
        <w:t>poderes fácticos son inamovibles</w:t>
      </w:r>
      <w:r w:rsidR="00A35EEA" w:rsidRPr="004050A1">
        <w:rPr>
          <w:rFonts w:ascii="Arial" w:hAnsi="Arial" w:cs="Arial"/>
        </w:rPr>
        <w:t xml:space="preserve"> </w:t>
      </w:r>
      <w:r>
        <w:rPr>
          <w:rFonts w:ascii="Arial" w:hAnsi="Arial" w:cs="Arial"/>
        </w:rPr>
        <w:t xml:space="preserve">y nos damos cuenta de que </w:t>
      </w:r>
      <w:r w:rsidR="00A35EEA" w:rsidRPr="004050A1">
        <w:rPr>
          <w:rFonts w:ascii="Arial" w:hAnsi="Arial" w:cs="Arial"/>
          <w:i/>
        </w:rPr>
        <w:t>los dinosaurios siguen ahí</w:t>
      </w:r>
      <w:r>
        <w:rPr>
          <w:rFonts w:ascii="Arial" w:hAnsi="Arial" w:cs="Arial"/>
        </w:rPr>
        <w:t>, no se van, cambian los</w:t>
      </w:r>
      <w:r w:rsidR="00A35EEA" w:rsidRPr="004050A1">
        <w:rPr>
          <w:rFonts w:ascii="Arial" w:hAnsi="Arial" w:cs="Arial"/>
        </w:rPr>
        <w:t xml:space="preserve"> gobernantes</w:t>
      </w:r>
      <w:r>
        <w:rPr>
          <w:rFonts w:ascii="Arial" w:hAnsi="Arial" w:cs="Arial"/>
        </w:rPr>
        <w:t>,</w:t>
      </w:r>
      <w:r w:rsidR="00A35EEA" w:rsidRPr="004050A1">
        <w:rPr>
          <w:rFonts w:ascii="Arial" w:hAnsi="Arial" w:cs="Arial"/>
        </w:rPr>
        <w:t xml:space="preserve"> pero el trasfondo es el mismo. Si es así, que metáfora tan desoladora </w:t>
      </w:r>
      <w:r>
        <w:rPr>
          <w:rFonts w:ascii="Arial" w:hAnsi="Arial" w:cs="Arial"/>
        </w:rPr>
        <w:t xml:space="preserve">y vertiginosa </w:t>
      </w:r>
      <w:r w:rsidR="00A35EEA" w:rsidRPr="004050A1">
        <w:rPr>
          <w:rFonts w:ascii="Arial" w:hAnsi="Arial" w:cs="Arial"/>
        </w:rPr>
        <w:t xml:space="preserve">nos ofrece </w:t>
      </w:r>
      <w:proofErr w:type="spellStart"/>
      <w:r w:rsidR="00A35EEA" w:rsidRPr="004050A1">
        <w:rPr>
          <w:rFonts w:ascii="Arial" w:hAnsi="Arial" w:cs="Arial"/>
        </w:rPr>
        <w:t>Monterroso</w:t>
      </w:r>
      <w:proofErr w:type="spellEnd"/>
      <w:r w:rsidR="00A35EEA" w:rsidRPr="004050A1">
        <w:rPr>
          <w:rFonts w:ascii="Arial" w:hAnsi="Arial" w:cs="Arial"/>
        </w:rPr>
        <w:t xml:space="preserve">. </w:t>
      </w:r>
    </w:p>
    <w:p w:rsidR="00B07EB8" w:rsidRPr="004050A1" w:rsidRDefault="00610011" w:rsidP="00507B64">
      <w:pPr>
        <w:ind w:firstLine="708"/>
        <w:jc w:val="both"/>
        <w:rPr>
          <w:rFonts w:ascii="Arial" w:hAnsi="Arial" w:cs="Arial"/>
        </w:rPr>
      </w:pPr>
      <w:bookmarkStart w:id="0" w:name="_GoBack"/>
      <w:bookmarkEnd w:id="0"/>
      <w:r>
        <w:rPr>
          <w:rFonts w:ascii="Arial" w:hAnsi="Arial" w:cs="Arial"/>
        </w:rPr>
        <w:t xml:space="preserve">Finalmente, para cerrar este análisis que ha sido más bien una aventura del pensamiento y la interpretación, se puede afirmar que este cuento posee varias </w:t>
      </w:r>
      <w:r>
        <w:rPr>
          <w:rFonts w:ascii="Arial" w:hAnsi="Arial" w:cs="Arial"/>
        </w:rPr>
        <w:lastRenderedPageBreak/>
        <w:t xml:space="preserve">características de lo que </w:t>
      </w:r>
      <w:proofErr w:type="spellStart"/>
      <w:r w:rsidR="00A35EEA" w:rsidRPr="004050A1">
        <w:rPr>
          <w:rFonts w:ascii="Arial" w:hAnsi="Arial" w:cs="Arial"/>
        </w:rPr>
        <w:t>Jameson</w:t>
      </w:r>
      <w:proofErr w:type="spellEnd"/>
      <w:r w:rsidR="00A35EEA" w:rsidRPr="004050A1">
        <w:rPr>
          <w:rFonts w:ascii="Arial" w:hAnsi="Arial" w:cs="Arial"/>
        </w:rPr>
        <w:t xml:space="preserve"> </w:t>
      </w:r>
      <w:r w:rsidR="001058D0" w:rsidRPr="004050A1">
        <w:rPr>
          <w:rFonts w:ascii="Arial" w:hAnsi="Arial" w:cs="Arial"/>
        </w:rPr>
        <w:t xml:space="preserve">(1982) </w:t>
      </w:r>
      <w:r>
        <w:rPr>
          <w:rFonts w:ascii="Arial" w:hAnsi="Arial" w:cs="Arial"/>
        </w:rPr>
        <w:t>llamó,</w:t>
      </w:r>
      <w:r w:rsidR="001058D0" w:rsidRPr="004050A1">
        <w:rPr>
          <w:rFonts w:ascii="Arial" w:hAnsi="Arial" w:cs="Arial"/>
        </w:rPr>
        <w:t xml:space="preserve"> </w:t>
      </w:r>
      <w:r w:rsidR="00A35EEA" w:rsidRPr="004050A1">
        <w:rPr>
          <w:rFonts w:ascii="Arial" w:hAnsi="Arial" w:cs="Arial"/>
        </w:rPr>
        <w:t>l</w:t>
      </w:r>
      <w:r w:rsidR="00B07EB8" w:rsidRPr="004050A1">
        <w:rPr>
          <w:rFonts w:ascii="Arial" w:hAnsi="Arial" w:cs="Arial"/>
        </w:rPr>
        <w:t>a literatura posmoderna</w:t>
      </w:r>
      <w:r>
        <w:rPr>
          <w:rFonts w:ascii="Arial" w:hAnsi="Arial" w:cs="Arial"/>
        </w:rPr>
        <w:t xml:space="preserve">, como un sistema </w:t>
      </w:r>
      <w:r w:rsidR="006210D6">
        <w:rPr>
          <w:rFonts w:ascii="Arial" w:hAnsi="Arial" w:cs="Arial"/>
        </w:rPr>
        <w:t>y una estructura</w:t>
      </w:r>
      <w:r w:rsidR="00B07EB8" w:rsidRPr="004050A1">
        <w:rPr>
          <w:rFonts w:ascii="Arial" w:hAnsi="Arial" w:cs="Arial"/>
        </w:rPr>
        <w:t xml:space="preserve"> no azarosa, </w:t>
      </w:r>
      <w:r w:rsidR="006210D6">
        <w:rPr>
          <w:rFonts w:ascii="Arial" w:hAnsi="Arial" w:cs="Arial"/>
        </w:rPr>
        <w:t>y hecha</w:t>
      </w:r>
      <w:r w:rsidR="00B07EB8" w:rsidRPr="004050A1">
        <w:rPr>
          <w:rFonts w:ascii="Arial" w:hAnsi="Arial" w:cs="Arial"/>
        </w:rPr>
        <w:t xml:space="preserve"> de literatura; es decir, es intertextual</w:t>
      </w:r>
      <w:r w:rsidR="001058D0" w:rsidRPr="004050A1">
        <w:rPr>
          <w:rFonts w:ascii="Arial" w:hAnsi="Arial" w:cs="Arial"/>
        </w:rPr>
        <w:t xml:space="preserve">, </w:t>
      </w:r>
      <w:r w:rsidR="006210D6">
        <w:rPr>
          <w:rFonts w:ascii="Arial" w:hAnsi="Arial" w:cs="Arial"/>
        </w:rPr>
        <w:t xml:space="preserve">de palimpsestos, </w:t>
      </w:r>
      <w:proofErr w:type="spellStart"/>
      <w:r w:rsidR="006210D6">
        <w:rPr>
          <w:rFonts w:ascii="Arial" w:hAnsi="Arial" w:cs="Arial"/>
        </w:rPr>
        <w:t>metaficción</w:t>
      </w:r>
      <w:proofErr w:type="spellEnd"/>
      <w:r w:rsidR="006210D6">
        <w:rPr>
          <w:rFonts w:ascii="Arial" w:hAnsi="Arial" w:cs="Arial"/>
        </w:rPr>
        <w:t xml:space="preserve"> </w:t>
      </w:r>
      <w:r w:rsidR="001058D0" w:rsidRPr="004050A1">
        <w:rPr>
          <w:rFonts w:ascii="Arial" w:hAnsi="Arial" w:cs="Arial"/>
        </w:rPr>
        <w:t xml:space="preserve">como una especie de </w:t>
      </w:r>
      <w:r w:rsidR="001058D0" w:rsidRPr="004050A1">
        <w:rPr>
          <w:rFonts w:ascii="Arial" w:hAnsi="Arial" w:cs="Arial"/>
          <w:i/>
        </w:rPr>
        <w:t xml:space="preserve">collage </w:t>
      </w:r>
      <w:r w:rsidR="001058D0" w:rsidRPr="004050A1">
        <w:rPr>
          <w:rFonts w:ascii="Arial" w:hAnsi="Arial" w:cs="Arial"/>
        </w:rPr>
        <w:t xml:space="preserve">en el que se </w:t>
      </w:r>
      <w:r w:rsidR="00B07EB8" w:rsidRPr="004050A1">
        <w:rPr>
          <w:rFonts w:ascii="Arial" w:hAnsi="Arial" w:cs="Arial"/>
        </w:rPr>
        <w:t xml:space="preserve">juega con los límites del cuento: actúa desde lo experimental, lo fragmentario y lo minimalista. </w:t>
      </w:r>
      <w:r w:rsidR="006210D6">
        <w:rPr>
          <w:rFonts w:ascii="Arial" w:hAnsi="Arial" w:cs="Arial"/>
        </w:rPr>
        <w:t>Por lo tanto, “</w:t>
      </w:r>
      <w:r w:rsidR="006210D6" w:rsidRPr="006210D6">
        <w:rPr>
          <w:rFonts w:ascii="Arial" w:hAnsi="Arial" w:cs="Arial"/>
          <w:i/>
        </w:rPr>
        <w:t>E</w:t>
      </w:r>
      <w:r w:rsidR="00B07EB8" w:rsidRPr="006210D6">
        <w:rPr>
          <w:rFonts w:ascii="Arial" w:hAnsi="Arial" w:cs="Arial"/>
          <w:i/>
        </w:rPr>
        <w:t>l dinosaurio</w:t>
      </w:r>
      <w:r w:rsidR="006210D6">
        <w:rPr>
          <w:rFonts w:ascii="Arial" w:hAnsi="Arial" w:cs="Arial"/>
        </w:rPr>
        <w:t>”</w:t>
      </w:r>
      <w:r w:rsidR="00B07EB8" w:rsidRPr="004050A1">
        <w:rPr>
          <w:rFonts w:ascii="Arial" w:hAnsi="Arial" w:cs="Arial"/>
        </w:rPr>
        <w:t xml:space="preserve"> de </w:t>
      </w:r>
      <w:proofErr w:type="spellStart"/>
      <w:r w:rsidR="00B07EB8" w:rsidRPr="004050A1">
        <w:rPr>
          <w:rFonts w:ascii="Arial" w:hAnsi="Arial" w:cs="Arial"/>
        </w:rPr>
        <w:t>Monterroso</w:t>
      </w:r>
      <w:proofErr w:type="spellEnd"/>
      <w:r w:rsidR="00B07EB8" w:rsidRPr="004050A1">
        <w:rPr>
          <w:rFonts w:ascii="Arial" w:hAnsi="Arial" w:cs="Arial"/>
        </w:rPr>
        <w:t xml:space="preserve"> es una selecta conjunción de ficciones que develan la característica de los buenos escritores de nuestros tiempos</w:t>
      </w:r>
      <w:r w:rsidR="006210D6">
        <w:rPr>
          <w:rFonts w:ascii="Arial" w:hAnsi="Arial" w:cs="Arial"/>
        </w:rPr>
        <w:t xml:space="preserve"> desde una literatura “elevada”, a la que </w:t>
      </w:r>
      <w:proofErr w:type="spellStart"/>
      <w:r w:rsidR="00A35EEA" w:rsidRPr="004050A1">
        <w:rPr>
          <w:rFonts w:ascii="Arial" w:hAnsi="Arial" w:cs="Arial"/>
        </w:rPr>
        <w:t>Vattimo</w:t>
      </w:r>
      <w:proofErr w:type="spellEnd"/>
      <w:r w:rsidR="00A35EEA" w:rsidRPr="004050A1">
        <w:rPr>
          <w:rFonts w:ascii="Arial" w:hAnsi="Arial" w:cs="Arial"/>
        </w:rPr>
        <w:t xml:space="preserve"> define como </w:t>
      </w:r>
      <w:r w:rsidR="00A83754" w:rsidRPr="004050A1">
        <w:rPr>
          <w:rFonts w:ascii="Arial" w:hAnsi="Arial" w:cs="Arial"/>
        </w:rPr>
        <w:t>ardid para la interpret</w:t>
      </w:r>
      <w:r w:rsidR="006210D6">
        <w:rPr>
          <w:rFonts w:ascii="Arial" w:hAnsi="Arial" w:cs="Arial"/>
        </w:rPr>
        <w:t>ación, más que para los hechos, en donde el lector debe participar constantemente en la construcción del sentido.</w:t>
      </w:r>
    </w:p>
    <w:p w:rsidR="00605E3B" w:rsidRPr="004050A1" w:rsidRDefault="00605E3B" w:rsidP="004050A1">
      <w:pPr>
        <w:jc w:val="both"/>
        <w:rPr>
          <w:rFonts w:ascii="Arial" w:hAnsi="Arial" w:cs="Arial"/>
        </w:rPr>
      </w:pPr>
    </w:p>
    <w:p w:rsidR="00507B64" w:rsidRPr="00507B64" w:rsidRDefault="00507B64" w:rsidP="004050A1">
      <w:pPr>
        <w:ind w:left="708" w:hanging="708"/>
        <w:jc w:val="both"/>
        <w:rPr>
          <w:rFonts w:ascii="Arial" w:hAnsi="Arial" w:cs="Arial"/>
        </w:rPr>
      </w:pPr>
      <w:r>
        <w:rPr>
          <w:rFonts w:ascii="Arial" w:hAnsi="Arial" w:cs="Arial"/>
        </w:rPr>
        <w:t xml:space="preserve">Emerson, Ralph Waldo. (1841). </w:t>
      </w:r>
      <w:proofErr w:type="spellStart"/>
      <w:r>
        <w:rPr>
          <w:rFonts w:ascii="Arial" w:hAnsi="Arial" w:cs="Arial"/>
          <w:i/>
        </w:rPr>
        <w:t>Essays</w:t>
      </w:r>
      <w:proofErr w:type="spellEnd"/>
      <w:r>
        <w:rPr>
          <w:rFonts w:ascii="Arial" w:hAnsi="Arial" w:cs="Arial"/>
          <w:i/>
        </w:rPr>
        <w:t xml:space="preserve">. </w:t>
      </w:r>
      <w:proofErr w:type="spellStart"/>
      <w:r>
        <w:rPr>
          <w:rFonts w:ascii="Arial" w:hAnsi="Arial" w:cs="Arial"/>
        </w:rPr>
        <w:t>Second</w:t>
      </w:r>
      <w:proofErr w:type="spellEnd"/>
      <w:r>
        <w:rPr>
          <w:rFonts w:ascii="Arial" w:hAnsi="Arial" w:cs="Arial"/>
        </w:rPr>
        <w:t xml:space="preserve"> Series. </w:t>
      </w:r>
    </w:p>
    <w:p w:rsidR="001058D0" w:rsidRPr="004050A1" w:rsidRDefault="001058D0" w:rsidP="004050A1">
      <w:pPr>
        <w:ind w:left="708" w:hanging="708"/>
        <w:jc w:val="both"/>
        <w:rPr>
          <w:rFonts w:ascii="Arial" w:hAnsi="Arial" w:cs="Arial"/>
        </w:rPr>
      </w:pPr>
      <w:proofErr w:type="spellStart"/>
      <w:r w:rsidRPr="004050A1">
        <w:rPr>
          <w:rFonts w:ascii="Arial" w:hAnsi="Arial" w:cs="Arial"/>
        </w:rPr>
        <w:t>Jameson</w:t>
      </w:r>
      <w:proofErr w:type="spellEnd"/>
      <w:r w:rsidRPr="004050A1">
        <w:rPr>
          <w:rFonts w:ascii="Arial" w:hAnsi="Arial" w:cs="Arial"/>
        </w:rPr>
        <w:t xml:space="preserve">, </w:t>
      </w:r>
      <w:proofErr w:type="spellStart"/>
      <w:r w:rsidRPr="004050A1">
        <w:rPr>
          <w:rFonts w:ascii="Arial" w:hAnsi="Arial" w:cs="Arial"/>
        </w:rPr>
        <w:t>Frederic</w:t>
      </w:r>
      <w:proofErr w:type="spellEnd"/>
      <w:r w:rsidRPr="004050A1">
        <w:rPr>
          <w:rFonts w:ascii="Arial" w:hAnsi="Arial" w:cs="Arial"/>
        </w:rPr>
        <w:t>. (1</w:t>
      </w:r>
      <w:r w:rsidR="004050A1" w:rsidRPr="004050A1">
        <w:rPr>
          <w:rFonts w:ascii="Arial" w:hAnsi="Arial" w:cs="Arial"/>
        </w:rPr>
        <w:t>991</w:t>
      </w:r>
      <w:r w:rsidRPr="004050A1">
        <w:rPr>
          <w:rFonts w:ascii="Arial" w:hAnsi="Arial" w:cs="Arial"/>
        </w:rPr>
        <w:t xml:space="preserve">). </w:t>
      </w:r>
      <w:r w:rsidRPr="004050A1">
        <w:rPr>
          <w:rFonts w:ascii="Arial" w:hAnsi="Arial" w:cs="Arial"/>
          <w:i/>
        </w:rPr>
        <w:t xml:space="preserve">El posmodernismo o la lógica cultural del capitalismo tardío. </w:t>
      </w:r>
      <w:r w:rsidR="004050A1" w:rsidRPr="004050A1">
        <w:rPr>
          <w:rFonts w:ascii="Arial" w:hAnsi="Arial" w:cs="Arial"/>
        </w:rPr>
        <w:t>España: Paidós.</w:t>
      </w:r>
    </w:p>
    <w:p w:rsidR="0056174E" w:rsidRDefault="0056174E" w:rsidP="004050A1">
      <w:pPr>
        <w:jc w:val="both"/>
        <w:rPr>
          <w:rFonts w:ascii="Arial" w:hAnsi="Arial" w:cs="Arial"/>
        </w:rPr>
      </w:pPr>
      <w:proofErr w:type="spellStart"/>
      <w:r w:rsidRPr="004050A1">
        <w:rPr>
          <w:rFonts w:ascii="Arial" w:hAnsi="Arial" w:cs="Arial"/>
        </w:rPr>
        <w:t>Lispector</w:t>
      </w:r>
      <w:proofErr w:type="spellEnd"/>
      <w:r w:rsidRPr="004050A1">
        <w:rPr>
          <w:rFonts w:ascii="Arial" w:hAnsi="Arial" w:cs="Arial"/>
        </w:rPr>
        <w:t xml:space="preserve">, </w:t>
      </w:r>
      <w:proofErr w:type="spellStart"/>
      <w:r w:rsidRPr="004050A1">
        <w:rPr>
          <w:rFonts w:ascii="Arial" w:hAnsi="Arial" w:cs="Arial"/>
        </w:rPr>
        <w:t>Clarice</w:t>
      </w:r>
      <w:proofErr w:type="spellEnd"/>
      <w:r w:rsidRPr="004050A1">
        <w:rPr>
          <w:rFonts w:ascii="Arial" w:hAnsi="Arial" w:cs="Arial"/>
        </w:rPr>
        <w:t>. (2007)</w:t>
      </w:r>
      <w:r w:rsidR="00E50A43" w:rsidRPr="004050A1">
        <w:rPr>
          <w:rFonts w:ascii="Arial" w:hAnsi="Arial" w:cs="Arial"/>
        </w:rPr>
        <w:t xml:space="preserve">. </w:t>
      </w:r>
      <w:r w:rsidR="00E50A43" w:rsidRPr="004050A1">
        <w:rPr>
          <w:rFonts w:ascii="Arial" w:hAnsi="Arial" w:cs="Arial"/>
          <w:i/>
        </w:rPr>
        <w:t xml:space="preserve">La hora de la estrella. </w:t>
      </w:r>
      <w:r w:rsidR="00E50A43" w:rsidRPr="004050A1">
        <w:rPr>
          <w:rFonts w:ascii="Arial" w:hAnsi="Arial" w:cs="Arial"/>
        </w:rPr>
        <w:t xml:space="preserve">Madrid: </w:t>
      </w:r>
      <w:proofErr w:type="spellStart"/>
      <w:r w:rsidR="00E50A43" w:rsidRPr="004050A1">
        <w:rPr>
          <w:rFonts w:ascii="Arial" w:hAnsi="Arial" w:cs="Arial"/>
        </w:rPr>
        <w:t>Siruela</w:t>
      </w:r>
      <w:proofErr w:type="spellEnd"/>
      <w:r w:rsidR="00E50A43" w:rsidRPr="004050A1">
        <w:rPr>
          <w:rFonts w:ascii="Arial" w:hAnsi="Arial" w:cs="Arial"/>
        </w:rPr>
        <w:t>.</w:t>
      </w:r>
    </w:p>
    <w:p w:rsidR="006210D6" w:rsidRDefault="006210D6" w:rsidP="00632863">
      <w:pPr>
        <w:ind w:left="709" w:hanging="709"/>
        <w:jc w:val="both"/>
        <w:rPr>
          <w:rFonts w:ascii="Arial" w:hAnsi="Arial" w:cs="Arial"/>
        </w:rPr>
      </w:pPr>
      <w:proofErr w:type="spellStart"/>
      <w:r>
        <w:rPr>
          <w:rFonts w:ascii="Arial" w:hAnsi="Arial" w:cs="Arial"/>
        </w:rPr>
        <w:t>Ricoeur</w:t>
      </w:r>
      <w:proofErr w:type="spellEnd"/>
      <w:r>
        <w:rPr>
          <w:rFonts w:ascii="Arial" w:hAnsi="Arial" w:cs="Arial"/>
        </w:rPr>
        <w:t xml:space="preserve">, Paul. (2001). </w:t>
      </w:r>
      <w:r>
        <w:rPr>
          <w:rFonts w:ascii="Arial" w:hAnsi="Arial" w:cs="Arial"/>
          <w:i/>
        </w:rPr>
        <w:t xml:space="preserve">Teoría de la interpretación. Discurso y excedente de sentido. </w:t>
      </w:r>
      <w:r>
        <w:rPr>
          <w:rFonts w:ascii="Arial" w:hAnsi="Arial" w:cs="Arial"/>
        </w:rPr>
        <w:t>México: S. XXI</w:t>
      </w:r>
      <w:r w:rsidR="00632863">
        <w:rPr>
          <w:rFonts w:ascii="Arial" w:hAnsi="Arial" w:cs="Arial"/>
        </w:rPr>
        <w:t>.</w:t>
      </w:r>
    </w:p>
    <w:p w:rsidR="00481918" w:rsidRPr="00481918" w:rsidRDefault="00481918" w:rsidP="00481918">
      <w:pPr>
        <w:ind w:left="709" w:hanging="709"/>
        <w:jc w:val="both"/>
        <w:rPr>
          <w:rFonts w:ascii="Arial" w:hAnsi="Arial" w:cs="Arial"/>
        </w:rPr>
      </w:pPr>
      <w:proofErr w:type="spellStart"/>
      <w:r>
        <w:rPr>
          <w:rFonts w:ascii="Arial" w:hAnsi="Arial" w:cs="Arial"/>
        </w:rPr>
        <w:t>Bürger</w:t>
      </w:r>
      <w:proofErr w:type="spellEnd"/>
      <w:r>
        <w:rPr>
          <w:rFonts w:ascii="Arial" w:hAnsi="Arial" w:cs="Arial"/>
        </w:rPr>
        <w:t xml:space="preserve">, et al. (1987). </w:t>
      </w:r>
      <w:r>
        <w:rPr>
          <w:rFonts w:ascii="Arial" w:hAnsi="Arial" w:cs="Arial"/>
          <w:i/>
        </w:rPr>
        <w:t xml:space="preserve">Estética de la recepción. </w:t>
      </w:r>
      <w:r>
        <w:rPr>
          <w:rFonts w:ascii="Arial" w:hAnsi="Arial" w:cs="Arial"/>
        </w:rPr>
        <w:t xml:space="preserve">Madrid: Arco Libros. </w:t>
      </w:r>
    </w:p>
    <w:p w:rsidR="00605E3B" w:rsidRPr="004050A1" w:rsidRDefault="00605E3B" w:rsidP="004050A1">
      <w:pPr>
        <w:jc w:val="both"/>
        <w:rPr>
          <w:rFonts w:ascii="Arial" w:hAnsi="Arial" w:cs="Arial"/>
        </w:rPr>
      </w:pPr>
      <w:r w:rsidRPr="004050A1">
        <w:rPr>
          <w:rFonts w:ascii="Arial" w:hAnsi="Arial" w:cs="Arial"/>
        </w:rPr>
        <w:t>http://el-placard.blogspot.mx/2011/01/dos-ensayos-de-borges.html</w:t>
      </w:r>
    </w:p>
    <w:p w:rsidR="009E7D84" w:rsidRDefault="009E7D84"/>
    <w:p w:rsidR="006D4EAC" w:rsidRDefault="006D4EAC"/>
    <w:sectPr w:rsidR="006D4EA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F4E12"/>
    <w:multiLevelType w:val="hybridMultilevel"/>
    <w:tmpl w:val="84F89A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941"/>
    <w:rsid w:val="000E0E8D"/>
    <w:rsid w:val="000E3550"/>
    <w:rsid w:val="001058D0"/>
    <w:rsid w:val="001B5C8D"/>
    <w:rsid w:val="00273127"/>
    <w:rsid w:val="002F229E"/>
    <w:rsid w:val="003C3136"/>
    <w:rsid w:val="004050A1"/>
    <w:rsid w:val="004078C4"/>
    <w:rsid w:val="00452751"/>
    <w:rsid w:val="00455902"/>
    <w:rsid w:val="00481918"/>
    <w:rsid w:val="00507B64"/>
    <w:rsid w:val="00535C28"/>
    <w:rsid w:val="00541845"/>
    <w:rsid w:val="0056174E"/>
    <w:rsid w:val="00566E54"/>
    <w:rsid w:val="005E3394"/>
    <w:rsid w:val="00605E3B"/>
    <w:rsid w:val="00610011"/>
    <w:rsid w:val="006210D6"/>
    <w:rsid w:val="00632863"/>
    <w:rsid w:val="006B2E1A"/>
    <w:rsid w:val="006D4EAC"/>
    <w:rsid w:val="006F4A82"/>
    <w:rsid w:val="00747FE2"/>
    <w:rsid w:val="00834941"/>
    <w:rsid w:val="008A18B3"/>
    <w:rsid w:val="008E0BAB"/>
    <w:rsid w:val="009E7D84"/>
    <w:rsid w:val="00A35EEA"/>
    <w:rsid w:val="00A83754"/>
    <w:rsid w:val="00B07EB8"/>
    <w:rsid w:val="00D014DE"/>
    <w:rsid w:val="00D27918"/>
    <w:rsid w:val="00DA58FD"/>
    <w:rsid w:val="00DC3020"/>
    <w:rsid w:val="00E364C9"/>
    <w:rsid w:val="00E50A43"/>
    <w:rsid w:val="00FA6987"/>
    <w:rsid w:val="00FB77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4A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4A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CE37B-15F3-434B-98C8-23B406AF6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4</Pages>
  <Words>1423</Words>
  <Characters>7832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Nictze</dc:creator>
  <cp:lastModifiedBy>Nictze</cp:lastModifiedBy>
  <cp:revision>9</cp:revision>
  <dcterms:created xsi:type="dcterms:W3CDTF">2015-01-15T21:47:00Z</dcterms:created>
  <dcterms:modified xsi:type="dcterms:W3CDTF">2015-01-27T14:40:00Z</dcterms:modified>
</cp:coreProperties>
</file>